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6267211"/>
        <w:docPartObj>
          <w:docPartGallery w:val="Cover Pages"/>
          <w:docPartUnique/>
        </w:docPartObj>
      </w:sdtPr>
      <w:sdtContent>
        <w:p w14:paraId="2A602031" w14:textId="4332891C" w:rsidR="00705EC7" w:rsidRDefault="00705EC7">
          <w:r>
            <w:rPr>
              <w:noProof/>
            </w:rPr>
            <w:drawing>
              <wp:anchor distT="0" distB="0" distL="114300" distR="114300" simplePos="0" relativeHeight="251660288" behindDoc="0" locked="0" layoutInCell="1" allowOverlap="1" wp14:anchorId="1B32EF72" wp14:editId="5950124F">
                <wp:simplePos x="0" y="0"/>
                <wp:positionH relativeFrom="margin">
                  <wp:align>center</wp:align>
                </wp:positionH>
                <wp:positionV relativeFrom="paragraph">
                  <wp:posOffset>-1141679</wp:posOffset>
                </wp:positionV>
                <wp:extent cx="7982465" cy="79824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2465" cy="798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8B033" w14:textId="10310251" w:rsidR="00705EC7" w:rsidRDefault="00705EC7">
          <w:pPr>
            <w:spacing w:after="160" w:line="259" w:lineRule="auto"/>
          </w:pPr>
          <w:r>
            <w:rPr>
              <w:noProof/>
            </w:rPr>
            <mc:AlternateContent>
              <mc:Choice Requires="wps">
                <w:drawing>
                  <wp:anchor distT="0" distB="0" distL="114300" distR="114300" simplePos="0" relativeHeight="251659264" behindDoc="1" locked="0" layoutInCell="1" allowOverlap="1" wp14:anchorId="4D95CEDC" wp14:editId="1A78B9DA">
                    <wp:simplePos x="0" y="0"/>
                    <wp:positionH relativeFrom="column">
                      <wp:posOffset>-37431</wp:posOffset>
                    </wp:positionH>
                    <wp:positionV relativeFrom="paragraph">
                      <wp:posOffset>6533078</wp:posOffset>
                    </wp:positionV>
                    <wp:extent cx="6858000" cy="1832617"/>
                    <wp:effectExtent l="0" t="0" r="0" b="0"/>
                    <wp:wrapNone/>
                    <wp:docPr id="121" name="Rectángulo 121"/>
                    <wp:cNvGraphicFramePr/>
                    <a:graphic xmlns:a="http://schemas.openxmlformats.org/drawingml/2006/main">
                      <a:graphicData uri="http://schemas.microsoft.com/office/word/2010/wordprocessingShape">
                        <wps:wsp>
                          <wps:cNvSpPr/>
                          <wps:spPr>
                            <a:xfrm>
                              <a:off x="0" y="0"/>
                              <a:ext cx="6858000" cy="183261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BD045" w14:textId="1CB9D9F8" w:rsidR="00705EC7" w:rsidRDefault="00705EC7">
                                <w:pPr>
                                  <w:pStyle w:val="Sinespaciado"/>
                                  <w:rPr>
                                    <w:caps/>
                                    <w:color w:val="FFFFFF" w:themeColor="background1"/>
                                  </w:rPr>
                                </w:pPr>
                                <w:r>
                                  <w:rPr>
                                    <w:noProof/>
                                    <w:color w:val="FFFFFF" w:themeColor="background1"/>
                                    <w:sz w:val="32"/>
                                    <w:szCs w:val="32"/>
                                  </w:rPr>
                                  <w:drawing>
                                    <wp:inline distT="0" distB="0" distL="0" distR="0" wp14:anchorId="1C3AC3AD" wp14:editId="1CA262ED">
                                      <wp:extent cx="5610225" cy="5610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anchor>
                </w:drawing>
              </mc:Choice>
              <mc:Fallback>
                <w:pict>
                  <v:rect w14:anchorId="4D95CEDC" id="Rectángulo 121" o:spid="_x0000_s1026" style="position:absolute;margin-left:-2.95pt;margin-top:514.4pt;width:540pt;height:144.3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" fillcolor="#ed7d31 [3205]" stroked="f" strokeweight="1pt">
                    <v:textbox inset="36pt,14.4pt,36pt,36pt">
                      <w:txbxContent>
                        <w:p w14:paraId="2A1BD045" w14:textId="1CB9D9F8" w:rsidR="00705EC7" w:rsidRDefault="00705EC7">
                          <w:pPr>
                            <w:pStyle w:val="Sinespaciado"/>
                            <w:rPr>
                              <w:caps/>
                              <w:color w:val="FFFFFF" w:themeColor="background1"/>
                            </w:rPr>
                          </w:pPr>
                          <w:r>
                            <w:rPr>
                              <w:noProof/>
                              <w:color w:val="FFFFFF" w:themeColor="background1"/>
                              <w:sz w:val="32"/>
                              <w:szCs w:val="32"/>
                            </w:rPr>
                            <w:drawing>
                              <wp:inline distT="0" distB="0" distL="0" distR="0" wp14:anchorId="1C3AC3AD" wp14:editId="1CA262ED">
                                <wp:extent cx="5610225" cy="5610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w:r>
                        </w:p>
                      </w:txbxContent>
                    </v:textbox>
                  </v:rect>
                </w:pict>
              </mc:Fallback>
            </mc:AlternateContent>
          </w:r>
          <w:r>
            <w:br w:type="page"/>
          </w:r>
        </w:p>
      </w:sdtContent>
    </w:sdt>
    <w:tbl>
      <w:tblPr>
        <w:tblW w:w="14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705EC7" w:rsidRPr="00FF0F98" w14:paraId="1D662BDD" w14:textId="77777777" w:rsidTr="00705EC7">
        <w:tc>
          <w:tcPr>
            <w:tcW w:w="1951" w:type="dxa"/>
            <w:shd w:val="clear" w:color="auto" w:fill="auto"/>
            <w:vAlign w:val="center"/>
          </w:tcPr>
          <w:p w14:paraId="537CC227" w14:textId="77777777" w:rsidR="00705EC7" w:rsidRPr="00FF0F98" w:rsidRDefault="00705EC7" w:rsidP="000002CF">
            <w:pPr>
              <w:jc w:val="center"/>
              <w:rPr>
                <w:b/>
              </w:rPr>
            </w:pPr>
            <w:r>
              <w:rPr>
                <w:b/>
              </w:rPr>
              <w:lastRenderedPageBreak/>
              <w:t>MATERIA</w:t>
            </w:r>
          </w:p>
        </w:tc>
        <w:tc>
          <w:tcPr>
            <w:tcW w:w="2382" w:type="dxa"/>
            <w:shd w:val="clear" w:color="auto" w:fill="auto"/>
            <w:vAlign w:val="center"/>
          </w:tcPr>
          <w:p w14:paraId="7431372B" w14:textId="77777777" w:rsidR="00705EC7" w:rsidRPr="00FF0F98" w:rsidRDefault="00705EC7" w:rsidP="000002CF">
            <w:pPr>
              <w:jc w:val="center"/>
              <w:rPr>
                <w:b/>
                <w:sz w:val="36"/>
                <w:szCs w:val="36"/>
              </w:rPr>
            </w:pPr>
            <w:r w:rsidRPr="00FF0F98">
              <w:rPr>
                <w:b/>
                <w:sz w:val="36"/>
                <w:szCs w:val="36"/>
              </w:rPr>
              <w:t>Español</w:t>
            </w:r>
          </w:p>
        </w:tc>
        <w:tc>
          <w:tcPr>
            <w:tcW w:w="1445" w:type="dxa"/>
            <w:shd w:val="clear" w:color="auto" w:fill="auto"/>
            <w:vAlign w:val="center"/>
          </w:tcPr>
          <w:p w14:paraId="1F1E6722" w14:textId="77777777" w:rsidR="00705EC7" w:rsidRPr="00FF0F98" w:rsidRDefault="00705EC7" w:rsidP="000002CF">
            <w:pPr>
              <w:jc w:val="center"/>
              <w:rPr>
                <w:b/>
              </w:rPr>
            </w:pPr>
            <w:r>
              <w:rPr>
                <w:b/>
              </w:rPr>
              <w:t>GRADO</w:t>
            </w:r>
          </w:p>
        </w:tc>
        <w:tc>
          <w:tcPr>
            <w:tcW w:w="993" w:type="dxa"/>
            <w:shd w:val="clear" w:color="auto" w:fill="auto"/>
            <w:vAlign w:val="center"/>
          </w:tcPr>
          <w:p w14:paraId="6C67363A" w14:textId="77777777" w:rsidR="00705EC7" w:rsidRPr="001510D9" w:rsidRDefault="00705EC7" w:rsidP="000002C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E9835B9" w14:textId="77777777" w:rsidR="00705EC7" w:rsidRPr="00FF0F98" w:rsidRDefault="00705EC7" w:rsidP="000002CF">
            <w:pPr>
              <w:jc w:val="center"/>
              <w:rPr>
                <w:b/>
              </w:rPr>
            </w:pPr>
            <w:r>
              <w:rPr>
                <w:b/>
              </w:rPr>
              <w:t>SEMANA</w:t>
            </w:r>
          </w:p>
        </w:tc>
        <w:tc>
          <w:tcPr>
            <w:tcW w:w="3729" w:type="dxa"/>
            <w:shd w:val="clear" w:color="auto" w:fill="auto"/>
            <w:vAlign w:val="center"/>
          </w:tcPr>
          <w:p w14:paraId="4051CE5A" w14:textId="59692397" w:rsidR="00705EC7" w:rsidRPr="001510D9" w:rsidRDefault="00705EC7" w:rsidP="000002CF">
            <w:pPr>
              <w:jc w:val="center"/>
            </w:pPr>
            <w:r>
              <w:t>15</w:t>
            </w:r>
          </w:p>
        </w:tc>
      </w:tr>
      <w:tr w:rsidR="00705EC7" w:rsidRPr="00FF0F98" w14:paraId="60ABF06C" w14:textId="77777777" w:rsidTr="00705EC7">
        <w:trPr>
          <w:trHeight w:val="383"/>
        </w:trPr>
        <w:tc>
          <w:tcPr>
            <w:tcW w:w="14185" w:type="dxa"/>
            <w:gridSpan w:val="6"/>
            <w:shd w:val="clear" w:color="auto" w:fill="auto"/>
            <w:vAlign w:val="center"/>
          </w:tcPr>
          <w:p w14:paraId="73AD769A" w14:textId="77777777" w:rsidR="00705EC7" w:rsidRPr="00FF0F98" w:rsidRDefault="00705EC7" w:rsidP="000002CF">
            <w:pPr>
              <w:jc w:val="center"/>
              <w:rPr>
                <w:b/>
              </w:rPr>
            </w:pPr>
            <w:r>
              <w:rPr>
                <w:b/>
              </w:rPr>
              <w:t>ACTIVIDADES</w:t>
            </w:r>
          </w:p>
        </w:tc>
      </w:tr>
      <w:tr w:rsidR="00705EC7" w:rsidRPr="00FF0F98" w14:paraId="1029EA01" w14:textId="77777777" w:rsidTr="00705EC7">
        <w:trPr>
          <w:trHeight w:val="1283"/>
        </w:trPr>
        <w:tc>
          <w:tcPr>
            <w:tcW w:w="14185" w:type="dxa"/>
            <w:gridSpan w:val="6"/>
            <w:shd w:val="clear" w:color="auto" w:fill="auto"/>
          </w:tcPr>
          <w:p w14:paraId="3F335074" w14:textId="77777777" w:rsidR="00705EC7" w:rsidRPr="002B2B72" w:rsidRDefault="00705EC7" w:rsidP="000002CF">
            <w:pPr>
              <w:pStyle w:val="Prrafodelista"/>
              <w:spacing w:after="0" w:line="240" w:lineRule="auto"/>
              <w:ind w:left="0"/>
              <w:jc w:val="both"/>
              <w:rPr>
                <w:rFonts w:ascii="Tahoma" w:hAnsi="Tahoma" w:cs="Tahoma"/>
                <w:sz w:val="24"/>
                <w:szCs w:val="24"/>
              </w:rPr>
            </w:pPr>
            <w:r w:rsidRPr="002B2B72">
              <w:rPr>
                <w:rFonts w:ascii="Tahoma" w:hAnsi="Tahoma" w:cs="Tahoma"/>
                <w:b/>
                <w:sz w:val="24"/>
                <w:szCs w:val="24"/>
              </w:rPr>
              <w:t>Lo que c</w:t>
            </w:r>
            <w:r>
              <w:rPr>
                <w:rFonts w:ascii="Tahoma" w:hAnsi="Tahoma" w:cs="Tahoma"/>
                <w:b/>
                <w:sz w:val="24"/>
                <w:szCs w:val="24"/>
              </w:rPr>
              <w:t>onocen los alumnos.</w:t>
            </w:r>
            <w:r w:rsidRPr="002B2B72">
              <w:rPr>
                <w:rFonts w:ascii="Tahoma" w:hAnsi="Tahoma" w:cs="Tahoma"/>
                <w:b/>
                <w:sz w:val="24"/>
                <w:szCs w:val="24"/>
              </w:rPr>
              <w:t xml:space="preserve"> Pág</w:t>
            </w:r>
            <w:r>
              <w:rPr>
                <w:rFonts w:ascii="Tahoma" w:hAnsi="Tahoma" w:cs="Tahoma"/>
                <w:b/>
                <w:sz w:val="24"/>
                <w:szCs w:val="24"/>
              </w:rPr>
              <w:t>ina</w:t>
            </w:r>
            <w:r w:rsidRPr="002B2B72">
              <w:rPr>
                <w:rFonts w:ascii="Tahoma" w:hAnsi="Tahoma" w:cs="Tahoma"/>
                <w:b/>
                <w:sz w:val="24"/>
                <w:szCs w:val="24"/>
              </w:rPr>
              <w:t xml:space="preserve"> 65</w:t>
            </w:r>
            <w:r>
              <w:rPr>
                <w:rFonts w:ascii="Tahoma" w:hAnsi="Tahoma" w:cs="Tahoma"/>
                <w:b/>
                <w:sz w:val="24"/>
                <w:szCs w:val="24"/>
              </w:rPr>
              <w:t>.</w:t>
            </w:r>
          </w:p>
          <w:p w14:paraId="2EA2373A" w14:textId="77777777" w:rsidR="00705EC7" w:rsidRPr="002B2B72" w:rsidRDefault="00705EC7" w:rsidP="00705EC7">
            <w:pPr>
              <w:pStyle w:val="Prrafodelista"/>
              <w:numPr>
                <w:ilvl w:val="0"/>
                <w:numId w:val="1"/>
              </w:numPr>
              <w:spacing w:after="0" w:line="240" w:lineRule="auto"/>
              <w:jc w:val="both"/>
              <w:rPr>
                <w:rFonts w:ascii="Tahoma" w:hAnsi="Tahoma" w:cs="Tahoma"/>
                <w:sz w:val="24"/>
                <w:szCs w:val="24"/>
              </w:rPr>
            </w:pPr>
            <w:r w:rsidRPr="002B2B72">
              <w:rPr>
                <w:rFonts w:ascii="Tahoma" w:hAnsi="Tahoma" w:cs="Tahoma"/>
                <w:sz w:val="24"/>
                <w:szCs w:val="24"/>
              </w:rPr>
              <w:t>Preguntar a</w:t>
            </w:r>
            <w:r>
              <w:rPr>
                <w:rFonts w:ascii="Tahoma" w:hAnsi="Tahoma" w:cs="Tahoma"/>
                <w:sz w:val="24"/>
                <w:szCs w:val="24"/>
              </w:rPr>
              <w:t xml:space="preserve"> los alumnos:</w:t>
            </w:r>
            <w:r w:rsidRPr="002B2B72">
              <w:rPr>
                <w:rFonts w:ascii="Tahoma" w:hAnsi="Tahoma" w:cs="Tahoma"/>
                <w:sz w:val="24"/>
                <w:szCs w:val="24"/>
              </w:rPr>
              <w:t xml:space="preserve"> ¿qué estaciones de radio escuchan? ¿qué programación o boletines transmiten?</w:t>
            </w:r>
          </w:p>
          <w:p w14:paraId="202D71AE" w14:textId="77777777" w:rsidR="00705EC7" w:rsidRDefault="00705EC7" w:rsidP="00705EC7">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Hacer una reflexión de lo que es un boletín informativo y comentar al respecto.</w:t>
            </w:r>
          </w:p>
          <w:p w14:paraId="0A6EF03D" w14:textId="77777777" w:rsidR="00705EC7" w:rsidRPr="00A23812" w:rsidRDefault="00705EC7" w:rsidP="000002CF">
            <w:pPr>
              <w:pStyle w:val="Prrafodelista"/>
              <w:spacing w:after="0" w:line="240" w:lineRule="auto"/>
              <w:ind w:left="0"/>
              <w:jc w:val="both"/>
              <w:rPr>
                <w:rFonts w:ascii="Tahoma" w:hAnsi="Tahoma" w:cs="Tahoma"/>
                <w:b/>
                <w:sz w:val="24"/>
                <w:szCs w:val="24"/>
              </w:rPr>
            </w:pPr>
            <w:r w:rsidRPr="00A23812">
              <w:rPr>
                <w:rFonts w:ascii="Tahoma" w:hAnsi="Tahoma" w:cs="Tahoma"/>
                <w:b/>
                <w:sz w:val="24"/>
                <w:szCs w:val="24"/>
              </w:rPr>
              <w:t>Temas de interés para mi comunidad. Página 65.</w:t>
            </w:r>
          </w:p>
          <w:p w14:paraId="5D030756" w14:textId="77777777" w:rsidR="00705EC7" w:rsidRDefault="00705EC7" w:rsidP="00705EC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Comentar acerca de cuáles temas sería conveniente para elaborar un boletín informativo. </w:t>
            </w:r>
          </w:p>
          <w:p w14:paraId="583D4A67" w14:textId="77777777" w:rsidR="00705EC7" w:rsidRDefault="00705EC7" w:rsidP="00705EC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Hacer un listado y después elegir un tema. </w:t>
            </w:r>
          </w:p>
          <w:p w14:paraId="425C3B4B" w14:textId="77777777" w:rsidR="00705EC7" w:rsidRDefault="00705EC7" w:rsidP="00705EC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Proponer fuentes de información en las que se pueda encontrar información respecto al tema elegido.</w:t>
            </w:r>
          </w:p>
          <w:p w14:paraId="675B78F8" w14:textId="77777777" w:rsidR="00705EC7" w:rsidRDefault="00705EC7" w:rsidP="00705EC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Acordar que el boletín se hará por equipos.</w:t>
            </w:r>
          </w:p>
          <w:p w14:paraId="3B3CC24C" w14:textId="77777777" w:rsidR="00705EC7" w:rsidRPr="00A23812" w:rsidRDefault="00705EC7" w:rsidP="000002CF">
            <w:pPr>
              <w:pStyle w:val="Prrafodelista"/>
              <w:spacing w:after="0" w:line="240" w:lineRule="auto"/>
              <w:ind w:left="0"/>
              <w:jc w:val="both"/>
              <w:rPr>
                <w:rFonts w:ascii="Tahoma" w:hAnsi="Tahoma" w:cs="Tahoma"/>
                <w:b/>
                <w:sz w:val="24"/>
                <w:szCs w:val="24"/>
              </w:rPr>
            </w:pPr>
            <w:r w:rsidRPr="00A23812">
              <w:rPr>
                <w:rFonts w:ascii="Tahoma" w:hAnsi="Tahoma" w:cs="Tahoma"/>
                <w:b/>
                <w:sz w:val="24"/>
                <w:szCs w:val="24"/>
              </w:rPr>
              <w:t>Conozcamos de boletines. Página 65.</w:t>
            </w:r>
          </w:p>
          <w:p w14:paraId="24F6AF48" w14:textId="77777777" w:rsidR="00705EC7" w:rsidRDefault="00705EC7" w:rsidP="00705EC7">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Platicar en grupo las características y propósitos de un boletín informativo.</w:t>
            </w:r>
          </w:p>
          <w:p w14:paraId="26AF368C" w14:textId="77777777" w:rsidR="00705EC7" w:rsidRDefault="00705EC7" w:rsidP="000002CF">
            <w:pPr>
              <w:pStyle w:val="Prrafodelista"/>
              <w:spacing w:after="0" w:line="240" w:lineRule="auto"/>
              <w:ind w:left="0"/>
              <w:jc w:val="both"/>
              <w:rPr>
                <w:rFonts w:ascii="Tahoma" w:hAnsi="Tahoma" w:cs="Tahoma"/>
                <w:sz w:val="24"/>
                <w:szCs w:val="24"/>
              </w:rPr>
            </w:pPr>
          </w:p>
          <w:p w14:paraId="2ACC6716" w14:textId="77777777" w:rsidR="00705EC7" w:rsidRPr="002B2B72" w:rsidRDefault="00705EC7" w:rsidP="000002CF">
            <w:pPr>
              <w:pStyle w:val="Prrafodelista"/>
              <w:spacing w:after="0" w:line="240" w:lineRule="auto"/>
              <w:ind w:left="0"/>
              <w:jc w:val="both"/>
              <w:rPr>
                <w:rFonts w:ascii="Tahoma" w:hAnsi="Tahoma" w:cs="Tahoma"/>
                <w:sz w:val="24"/>
                <w:szCs w:val="24"/>
              </w:rPr>
            </w:pPr>
            <w:r>
              <w:rPr>
                <w:rFonts w:ascii="Tahoma" w:hAnsi="Tahoma" w:cs="Tahoma"/>
                <w:b/>
                <w:sz w:val="24"/>
                <w:szCs w:val="24"/>
              </w:rPr>
              <w:t>Modelos de boletín</w:t>
            </w:r>
            <w:r w:rsidRPr="002B2B72">
              <w:rPr>
                <w:rFonts w:ascii="Tahoma" w:hAnsi="Tahoma" w:cs="Tahoma"/>
                <w:b/>
                <w:sz w:val="24"/>
                <w:szCs w:val="24"/>
              </w:rPr>
              <w:t>. Pág</w:t>
            </w:r>
            <w:r>
              <w:rPr>
                <w:rFonts w:ascii="Tahoma" w:hAnsi="Tahoma" w:cs="Tahoma"/>
                <w:b/>
                <w:sz w:val="24"/>
                <w:szCs w:val="24"/>
              </w:rPr>
              <w:t>ina 66 a la 68.</w:t>
            </w:r>
          </w:p>
          <w:p w14:paraId="7E9B82BE" w14:textId="77777777" w:rsidR="00705EC7" w:rsidRDefault="00705EC7" w:rsidP="00705EC7">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Leer los dos boletines que se muestran sobre Salud y bienestar y El universo del movimiento.</w:t>
            </w:r>
          </w:p>
          <w:p w14:paraId="2EF3A55E" w14:textId="77777777" w:rsidR="00705EC7" w:rsidRDefault="00705EC7" w:rsidP="00705EC7">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Comentar acerca del contenido de ambos textos y contestando las preguntas: ¿cuál es el tema?, ¿qué secciones tiene?, ¿a qué público se dirigen?, etc.</w:t>
            </w:r>
          </w:p>
          <w:p w14:paraId="541BC1D1" w14:textId="77777777" w:rsidR="00705EC7" w:rsidRDefault="00705EC7" w:rsidP="00705EC7">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En equipos reunir boletines diversos y analizarlos.</w:t>
            </w:r>
          </w:p>
          <w:p w14:paraId="47E75162" w14:textId="77777777" w:rsidR="00705EC7" w:rsidRPr="00CB1316" w:rsidRDefault="00705EC7" w:rsidP="00705EC7">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Hacer un concentrado del análisis en un cuadro como el que se muestra en el libro. Página 69.</w:t>
            </w:r>
          </w:p>
        </w:tc>
      </w:tr>
    </w:tbl>
    <w:p w14:paraId="15C341DC" w14:textId="3F86B316" w:rsidR="00705EC7" w:rsidRDefault="00705EC7"/>
    <w:p w14:paraId="2D91300E" w14:textId="35ED537E" w:rsidR="00705EC7" w:rsidRDefault="00705EC7"/>
    <w:p w14:paraId="6CA8CA69" w14:textId="2269FC7B" w:rsidR="00705EC7" w:rsidRDefault="00705EC7"/>
    <w:p w14:paraId="5707C888" w14:textId="60A4FF0B" w:rsidR="00705EC7" w:rsidRDefault="00705EC7"/>
    <w:p w14:paraId="34D92994" w14:textId="0A1CF1C7" w:rsidR="00705EC7" w:rsidRDefault="00705EC7"/>
    <w:p w14:paraId="13741F0F" w14:textId="68D84C07" w:rsidR="00705EC7" w:rsidRDefault="00705EC7"/>
    <w:p w14:paraId="4CE9909E" w14:textId="375DE2B4" w:rsidR="00705EC7" w:rsidRDefault="00705EC7"/>
    <w:p w14:paraId="27CEDD0C" w14:textId="4602DE0A" w:rsidR="00705EC7" w:rsidRDefault="00705EC7"/>
    <w:p w14:paraId="770D06D0" w14:textId="77777777" w:rsidR="00705EC7" w:rsidRDefault="00705EC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05EC7" w:rsidRPr="00FF0F98" w14:paraId="6F83B5F5" w14:textId="77777777" w:rsidTr="000002CF">
        <w:tc>
          <w:tcPr>
            <w:tcW w:w="1951" w:type="dxa"/>
            <w:shd w:val="clear" w:color="auto" w:fill="auto"/>
            <w:vAlign w:val="center"/>
          </w:tcPr>
          <w:p w14:paraId="77ED5D61" w14:textId="77777777" w:rsidR="00705EC7" w:rsidRPr="00FF0F98" w:rsidRDefault="00705EC7" w:rsidP="000002CF">
            <w:pPr>
              <w:jc w:val="center"/>
              <w:rPr>
                <w:b/>
              </w:rPr>
            </w:pPr>
            <w:r>
              <w:rPr>
                <w:b/>
              </w:rPr>
              <w:lastRenderedPageBreak/>
              <w:t>MATERIA</w:t>
            </w:r>
          </w:p>
        </w:tc>
        <w:tc>
          <w:tcPr>
            <w:tcW w:w="2552" w:type="dxa"/>
            <w:shd w:val="clear" w:color="auto" w:fill="auto"/>
            <w:vAlign w:val="center"/>
          </w:tcPr>
          <w:p w14:paraId="68243956" w14:textId="77777777" w:rsidR="00705EC7" w:rsidRPr="00FF0F98" w:rsidRDefault="00705EC7" w:rsidP="000002CF">
            <w:pPr>
              <w:jc w:val="center"/>
              <w:rPr>
                <w:b/>
                <w:sz w:val="36"/>
                <w:szCs w:val="36"/>
              </w:rPr>
            </w:pPr>
            <w:r>
              <w:rPr>
                <w:b/>
                <w:sz w:val="36"/>
                <w:szCs w:val="36"/>
              </w:rPr>
              <w:t>Matemáticas</w:t>
            </w:r>
          </w:p>
        </w:tc>
        <w:tc>
          <w:tcPr>
            <w:tcW w:w="1275" w:type="dxa"/>
            <w:shd w:val="clear" w:color="auto" w:fill="auto"/>
            <w:vAlign w:val="center"/>
          </w:tcPr>
          <w:p w14:paraId="50B8960C" w14:textId="77777777" w:rsidR="00705EC7" w:rsidRPr="00FF0F98" w:rsidRDefault="00705EC7" w:rsidP="000002CF">
            <w:pPr>
              <w:jc w:val="center"/>
              <w:rPr>
                <w:b/>
              </w:rPr>
            </w:pPr>
            <w:r>
              <w:rPr>
                <w:b/>
              </w:rPr>
              <w:t>GRADO</w:t>
            </w:r>
          </w:p>
        </w:tc>
        <w:tc>
          <w:tcPr>
            <w:tcW w:w="993" w:type="dxa"/>
            <w:shd w:val="clear" w:color="auto" w:fill="auto"/>
            <w:vAlign w:val="center"/>
          </w:tcPr>
          <w:p w14:paraId="54612339" w14:textId="77777777" w:rsidR="00705EC7" w:rsidRPr="001510D9" w:rsidRDefault="00705EC7" w:rsidP="000002C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2D912BE2" w14:textId="77777777" w:rsidR="00705EC7" w:rsidRPr="00FF0F98" w:rsidRDefault="00705EC7" w:rsidP="000002CF">
            <w:pPr>
              <w:jc w:val="center"/>
              <w:rPr>
                <w:b/>
              </w:rPr>
            </w:pPr>
            <w:r>
              <w:rPr>
                <w:b/>
              </w:rPr>
              <w:t>SEMANA</w:t>
            </w:r>
          </w:p>
        </w:tc>
        <w:tc>
          <w:tcPr>
            <w:tcW w:w="3729" w:type="dxa"/>
            <w:shd w:val="clear" w:color="auto" w:fill="auto"/>
            <w:vAlign w:val="center"/>
          </w:tcPr>
          <w:p w14:paraId="354D3F57" w14:textId="29F4D210" w:rsidR="00705EC7" w:rsidRPr="001510D9" w:rsidRDefault="00705EC7" w:rsidP="000002CF">
            <w:pPr>
              <w:jc w:val="center"/>
            </w:pPr>
            <w:r>
              <w:t>15</w:t>
            </w:r>
          </w:p>
        </w:tc>
      </w:tr>
      <w:tr w:rsidR="00705EC7" w:rsidRPr="00FF0F98" w14:paraId="32588696" w14:textId="77777777" w:rsidTr="000002CF">
        <w:trPr>
          <w:trHeight w:val="383"/>
        </w:trPr>
        <w:tc>
          <w:tcPr>
            <w:tcW w:w="14185" w:type="dxa"/>
            <w:gridSpan w:val="6"/>
            <w:shd w:val="clear" w:color="auto" w:fill="auto"/>
            <w:vAlign w:val="center"/>
          </w:tcPr>
          <w:p w14:paraId="2AE8718A" w14:textId="77777777" w:rsidR="00705EC7" w:rsidRPr="00FF0F98" w:rsidRDefault="00705EC7" w:rsidP="000002CF">
            <w:pPr>
              <w:jc w:val="center"/>
              <w:rPr>
                <w:b/>
              </w:rPr>
            </w:pPr>
            <w:r>
              <w:rPr>
                <w:b/>
              </w:rPr>
              <w:t>ACTIVIDADES</w:t>
            </w:r>
          </w:p>
        </w:tc>
      </w:tr>
      <w:tr w:rsidR="00705EC7" w:rsidRPr="00FF0F98" w14:paraId="50FAF471" w14:textId="77777777" w:rsidTr="000002CF">
        <w:trPr>
          <w:trHeight w:val="1283"/>
        </w:trPr>
        <w:tc>
          <w:tcPr>
            <w:tcW w:w="14185" w:type="dxa"/>
            <w:gridSpan w:val="6"/>
            <w:shd w:val="clear" w:color="auto" w:fill="auto"/>
          </w:tcPr>
          <w:p w14:paraId="092FFEF7" w14:textId="77777777" w:rsidR="00705EC7" w:rsidRPr="00166C54" w:rsidRDefault="00705EC7" w:rsidP="000002CF">
            <w:pPr>
              <w:pStyle w:val="Sinespaciado"/>
              <w:jc w:val="both"/>
              <w:rPr>
                <w:rFonts w:ascii="Tahoma" w:hAnsi="Tahoma" w:cs="Tahoma"/>
                <w:b/>
                <w:sz w:val="24"/>
                <w:szCs w:val="24"/>
                <w:lang w:eastAsia="es-MX"/>
              </w:rPr>
            </w:pPr>
            <w:r w:rsidRPr="00166C54">
              <w:rPr>
                <w:rFonts w:ascii="Tahoma" w:hAnsi="Tahoma" w:cs="Tahoma"/>
                <w:b/>
                <w:sz w:val="24"/>
                <w:szCs w:val="24"/>
                <w:lang w:eastAsia="es-MX"/>
              </w:rPr>
              <w:t>Reproducción de figuras usando una cuadrícula en diferentes posiciones como sistema de referencia.</w:t>
            </w:r>
          </w:p>
          <w:p w14:paraId="1154EE60" w14:textId="77777777" w:rsidR="00705EC7" w:rsidRPr="00166C54" w:rsidRDefault="00705EC7" w:rsidP="00705EC7">
            <w:pPr>
              <w:pStyle w:val="Sinespaciado"/>
              <w:numPr>
                <w:ilvl w:val="0"/>
                <w:numId w:val="5"/>
              </w:numPr>
              <w:jc w:val="both"/>
              <w:rPr>
                <w:rFonts w:ascii="Tahoma" w:hAnsi="Tahoma" w:cs="Tahoma"/>
                <w:sz w:val="24"/>
                <w:szCs w:val="24"/>
              </w:rPr>
            </w:pPr>
            <w:r w:rsidRPr="00166C54">
              <w:rPr>
                <w:rFonts w:ascii="Tahoma" w:hAnsi="Tahoma" w:cs="Tahoma"/>
                <w:sz w:val="24"/>
                <w:szCs w:val="24"/>
              </w:rPr>
              <w:t xml:space="preserve">Dar una cuadrícula </w:t>
            </w:r>
            <w:proofErr w:type="gramStart"/>
            <w:r w:rsidRPr="00166C54">
              <w:rPr>
                <w:rFonts w:ascii="Tahoma" w:hAnsi="Tahoma" w:cs="Tahoma"/>
                <w:sz w:val="24"/>
                <w:szCs w:val="24"/>
              </w:rPr>
              <w:t>al alumnos</w:t>
            </w:r>
            <w:proofErr w:type="gramEnd"/>
            <w:r w:rsidRPr="00166C54">
              <w:rPr>
                <w:rFonts w:ascii="Tahoma" w:hAnsi="Tahoma" w:cs="Tahoma"/>
                <w:sz w:val="24"/>
                <w:szCs w:val="24"/>
              </w:rPr>
              <w:t xml:space="preserve"> como la siguiente, para que reproduzca la imagen</w:t>
            </w:r>
          </w:p>
          <w:p w14:paraId="02498589" w14:textId="77777777" w:rsidR="00705EC7" w:rsidRDefault="00705EC7" w:rsidP="000002CF">
            <w:pPr>
              <w:pStyle w:val="Sinespaciado"/>
              <w:ind w:left="720"/>
              <w:jc w:val="center"/>
              <w:rPr>
                <w:rFonts w:ascii="Tahoma" w:hAnsi="Tahoma" w:cs="Tahoma"/>
                <w:sz w:val="24"/>
                <w:szCs w:val="24"/>
              </w:rPr>
            </w:pPr>
            <w:r w:rsidRPr="00166C54">
              <w:rPr>
                <w:rFonts w:ascii="Tahoma" w:hAnsi="Tahoma" w:cs="Tahoma"/>
                <w:noProof/>
                <w:sz w:val="24"/>
                <w:szCs w:val="24"/>
                <w:lang w:eastAsia="es-MX"/>
              </w:rPr>
              <w:drawing>
                <wp:inline distT="0" distB="0" distL="0" distR="0" wp14:anchorId="4680835E" wp14:editId="4B3C91B4">
                  <wp:extent cx="1924050" cy="1800225"/>
                  <wp:effectExtent l="0" t="0" r="0" b="9525"/>
                  <wp:docPr id="3" name="Imagen 3" descr="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800225"/>
                          </a:xfrm>
                          <a:prstGeom prst="rect">
                            <a:avLst/>
                          </a:prstGeom>
                          <a:noFill/>
                          <a:ln>
                            <a:noFill/>
                          </a:ln>
                        </pic:spPr>
                      </pic:pic>
                    </a:graphicData>
                  </a:graphic>
                </wp:inline>
              </w:drawing>
            </w:r>
          </w:p>
          <w:p w14:paraId="59949622" w14:textId="77777777" w:rsidR="00705EC7" w:rsidRDefault="00705EC7" w:rsidP="000002CF">
            <w:pPr>
              <w:pStyle w:val="Sinespaciado"/>
              <w:ind w:left="720"/>
              <w:jc w:val="center"/>
              <w:rPr>
                <w:rFonts w:ascii="Tahoma" w:hAnsi="Tahoma" w:cs="Tahoma"/>
                <w:sz w:val="24"/>
                <w:szCs w:val="24"/>
              </w:rPr>
            </w:pPr>
          </w:p>
          <w:p w14:paraId="34508D7E" w14:textId="77777777" w:rsidR="00705EC7" w:rsidRPr="00166C54" w:rsidRDefault="00705EC7" w:rsidP="000002CF">
            <w:pPr>
              <w:pStyle w:val="Sinespaciado"/>
              <w:ind w:left="720"/>
              <w:jc w:val="center"/>
              <w:rPr>
                <w:rFonts w:ascii="Tahoma" w:hAnsi="Tahoma" w:cs="Tahoma"/>
                <w:sz w:val="24"/>
                <w:szCs w:val="24"/>
              </w:rPr>
            </w:pPr>
          </w:p>
          <w:p w14:paraId="1150DDEA" w14:textId="77777777" w:rsidR="00705EC7" w:rsidRPr="00166C54" w:rsidRDefault="00705EC7" w:rsidP="00705EC7">
            <w:pPr>
              <w:pStyle w:val="Sinespaciado"/>
              <w:numPr>
                <w:ilvl w:val="0"/>
                <w:numId w:val="5"/>
              </w:numPr>
              <w:jc w:val="both"/>
              <w:rPr>
                <w:rFonts w:ascii="Tahoma" w:hAnsi="Tahoma" w:cs="Tahoma"/>
                <w:sz w:val="24"/>
                <w:szCs w:val="24"/>
              </w:rPr>
            </w:pPr>
            <w:r w:rsidRPr="00166C54">
              <w:rPr>
                <w:rFonts w:ascii="Tahoma" w:hAnsi="Tahoma" w:cs="Tahoma"/>
                <w:sz w:val="24"/>
                <w:szCs w:val="24"/>
              </w:rPr>
              <w:t xml:space="preserve">Observar qué procedimientos realiza cada alumno y al finalizar el trabajo, debe explicar a sus compañeros el procedimiento a seguir. </w:t>
            </w:r>
          </w:p>
          <w:p w14:paraId="665E03E4" w14:textId="77777777" w:rsidR="00705EC7" w:rsidRPr="00166C54" w:rsidRDefault="00705EC7" w:rsidP="00705EC7">
            <w:pPr>
              <w:pStyle w:val="Sinespaciado"/>
              <w:numPr>
                <w:ilvl w:val="0"/>
                <w:numId w:val="5"/>
              </w:numPr>
              <w:jc w:val="both"/>
              <w:rPr>
                <w:rFonts w:ascii="Tahoma" w:hAnsi="Tahoma" w:cs="Tahoma"/>
                <w:sz w:val="24"/>
                <w:szCs w:val="24"/>
              </w:rPr>
            </w:pPr>
            <w:r w:rsidRPr="00166C54">
              <w:rPr>
                <w:rFonts w:ascii="Tahoma" w:hAnsi="Tahoma" w:cs="Tahoma"/>
                <w:sz w:val="24"/>
                <w:szCs w:val="24"/>
              </w:rPr>
              <w:t xml:space="preserve">Resolver el </w:t>
            </w:r>
            <w:r w:rsidRPr="00166C54">
              <w:rPr>
                <w:rFonts w:ascii="Tahoma" w:hAnsi="Tahoma" w:cs="Tahoma"/>
                <w:b/>
                <w:sz w:val="24"/>
                <w:szCs w:val="24"/>
              </w:rPr>
              <w:t>desafío #29</w:t>
            </w:r>
            <w:r w:rsidRPr="00166C54">
              <w:rPr>
                <w:rFonts w:ascii="Tahoma" w:hAnsi="Tahoma" w:cs="Tahoma"/>
                <w:sz w:val="24"/>
                <w:szCs w:val="24"/>
              </w:rPr>
              <w:t xml:space="preserve"> de manera individual, donde los alumnos diseñarán un sistema de referencia para reproducir figuras hechas en una retícula.</w:t>
            </w:r>
          </w:p>
          <w:p w14:paraId="3FC83046" w14:textId="77777777" w:rsidR="00705EC7" w:rsidRPr="00166C54" w:rsidRDefault="00705EC7" w:rsidP="00705EC7">
            <w:pPr>
              <w:pStyle w:val="Sinespaciado"/>
              <w:numPr>
                <w:ilvl w:val="0"/>
                <w:numId w:val="5"/>
              </w:numPr>
              <w:jc w:val="both"/>
              <w:rPr>
                <w:rFonts w:ascii="Tahoma" w:hAnsi="Tahoma" w:cs="Tahoma"/>
                <w:sz w:val="24"/>
                <w:szCs w:val="24"/>
              </w:rPr>
            </w:pPr>
            <w:r w:rsidRPr="00166C54">
              <w:rPr>
                <w:rFonts w:ascii="Tahoma" w:hAnsi="Tahoma" w:cs="Tahoma"/>
                <w:sz w:val="24"/>
                <w:szCs w:val="24"/>
              </w:rPr>
              <w:t xml:space="preserve">Consultar el siguiente enlace para ver más ejercicios de dibujos en cuadrícula. </w:t>
            </w:r>
          </w:p>
          <w:p w14:paraId="7DF0BD3A" w14:textId="77777777" w:rsidR="00705EC7" w:rsidRPr="00166C54" w:rsidRDefault="00705EC7" w:rsidP="000002CF">
            <w:pPr>
              <w:pStyle w:val="Sinespaciado"/>
              <w:ind w:left="708"/>
              <w:jc w:val="both"/>
              <w:rPr>
                <w:rFonts w:ascii="Tahoma" w:hAnsi="Tahoma" w:cs="Tahoma"/>
                <w:sz w:val="24"/>
                <w:szCs w:val="24"/>
              </w:rPr>
            </w:pPr>
            <w:r w:rsidRPr="00F55B18">
              <w:rPr>
                <w:rFonts w:ascii="Tahoma" w:hAnsi="Tahoma" w:cs="Tahoma"/>
                <w:sz w:val="24"/>
                <w:szCs w:val="24"/>
              </w:rPr>
              <w:t>http://es.scribd.com/doc/52252108/Dibujos-en-Cuadricula</w:t>
            </w:r>
          </w:p>
          <w:p w14:paraId="17984512" w14:textId="576E5A2F" w:rsidR="00705EC7" w:rsidRPr="00166C54" w:rsidRDefault="00705EC7" w:rsidP="00705EC7">
            <w:pPr>
              <w:pStyle w:val="Sinespaciado"/>
              <w:numPr>
                <w:ilvl w:val="0"/>
                <w:numId w:val="5"/>
              </w:numPr>
              <w:jc w:val="both"/>
              <w:rPr>
                <w:rFonts w:ascii="Tahoma" w:hAnsi="Tahoma" w:cs="Tahoma"/>
                <w:sz w:val="24"/>
                <w:szCs w:val="24"/>
              </w:rPr>
            </w:pPr>
            <w:r w:rsidRPr="00166C54">
              <w:rPr>
                <w:rFonts w:ascii="Tahoma" w:hAnsi="Tahoma" w:cs="Tahoma"/>
                <w:sz w:val="24"/>
                <w:szCs w:val="24"/>
              </w:rPr>
              <w:t xml:space="preserve">Dejar que los alumnos hagan en una </w:t>
            </w:r>
            <w:r w:rsidRPr="00166C54">
              <w:rPr>
                <w:rFonts w:ascii="Tahoma" w:hAnsi="Tahoma" w:cs="Tahoma"/>
                <w:sz w:val="24"/>
                <w:szCs w:val="24"/>
              </w:rPr>
              <w:t>cuadrícula todas</w:t>
            </w:r>
            <w:r w:rsidRPr="00166C54">
              <w:rPr>
                <w:rFonts w:ascii="Tahoma" w:hAnsi="Tahoma" w:cs="Tahoma"/>
                <w:sz w:val="24"/>
                <w:szCs w:val="24"/>
              </w:rPr>
              <w:t xml:space="preserve"> figuras posibles usando solo 7 cuadros de la cuadrícula. Deben acomodarlos en diversas posiciones y formas. </w:t>
            </w:r>
          </w:p>
          <w:p w14:paraId="479E85B3" w14:textId="77777777" w:rsidR="00705EC7" w:rsidRPr="00166C54" w:rsidRDefault="00705EC7" w:rsidP="00705EC7">
            <w:pPr>
              <w:pStyle w:val="Sinespaciado"/>
              <w:numPr>
                <w:ilvl w:val="0"/>
                <w:numId w:val="5"/>
              </w:numPr>
              <w:jc w:val="both"/>
              <w:rPr>
                <w:rFonts w:ascii="Tahoma" w:hAnsi="Tahoma" w:cs="Tahoma"/>
                <w:sz w:val="24"/>
                <w:szCs w:val="24"/>
              </w:rPr>
            </w:pPr>
            <w:r w:rsidRPr="00166C54">
              <w:rPr>
                <w:rFonts w:ascii="Tahoma" w:hAnsi="Tahoma" w:cs="Tahoma"/>
                <w:sz w:val="24"/>
                <w:szCs w:val="24"/>
              </w:rPr>
              <w:t xml:space="preserve">Resolver el </w:t>
            </w:r>
            <w:r w:rsidRPr="00166C54">
              <w:rPr>
                <w:rFonts w:ascii="Tahoma" w:hAnsi="Tahoma" w:cs="Tahoma"/>
                <w:b/>
                <w:sz w:val="24"/>
                <w:szCs w:val="24"/>
              </w:rPr>
              <w:t>desafío #30</w:t>
            </w:r>
            <w:r w:rsidRPr="00166C54">
              <w:rPr>
                <w:rFonts w:ascii="Tahoma" w:hAnsi="Tahoma" w:cs="Tahoma"/>
                <w:sz w:val="24"/>
                <w:szCs w:val="24"/>
              </w:rPr>
              <w:t xml:space="preserve"> de manera individual para que determinen puntos de referencia al tener que reproducir figuras en una retícula.</w:t>
            </w:r>
          </w:p>
          <w:p w14:paraId="277C0CC7" w14:textId="77777777" w:rsidR="00705EC7" w:rsidRPr="00166C54" w:rsidRDefault="00705EC7" w:rsidP="00705EC7">
            <w:pPr>
              <w:pStyle w:val="Sinespaciado"/>
              <w:numPr>
                <w:ilvl w:val="0"/>
                <w:numId w:val="5"/>
              </w:numPr>
              <w:jc w:val="both"/>
              <w:rPr>
                <w:rFonts w:ascii="Tahoma" w:hAnsi="Tahoma" w:cs="Tahoma"/>
                <w:sz w:val="24"/>
                <w:szCs w:val="24"/>
              </w:rPr>
            </w:pPr>
            <w:r w:rsidRPr="00166C54">
              <w:rPr>
                <w:rFonts w:ascii="Tahoma" w:hAnsi="Tahoma" w:cs="Tahoma"/>
                <w:sz w:val="24"/>
                <w:szCs w:val="24"/>
              </w:rPr>
              <w:t>Verificar resultados de manera grupal. Pueden pasar algunos alumnos a mostrar sus d</w:t>
            </w:r>
            <w:r>
              <w:rPr>
                <w:rFonts w:ascii="Tahoma" w:hAnsi="Tahoma" w:cs="Tahoma"/>
                <w:sz w:val="24"/>
                <w:szCs w:val="24"/>
              </w:rPr>
              <w:t>i</w:t>
            </w:r>
            <w:r w:rsidRPr="00166C54">
              <w:rPr>
                <w:rFonts w:ascii="Tahoma" w:hAnsi="Tahoma" w:cs="Tahoma"/>
                <w:sz w:val="24"/>
                <w:szCs w:val="24"/>
              </w:rPr>
              <w:t>bujos.</w:t>
            </w:r>
          </w:p>
          <w:p w14:paraId="5D030595" w14:textId="77777777" w:rsidR="00705EC7" w:rsidRPr="00166C54" w:rsidRDefault="00705EC7" w:rsidP="000002CF">
            <w:pPr>
              <w:jc w:val="both"/>
              <w:rPr>
                <w:szCs w:val="24"/>
                <w:lang w:val="es-ES"/>
              </w:rPr>
            </w:pPr>
          </w:p>
          <w:p w14:paraId="57FA166B" w14:textId="77777777" w:rsidR="00705EC7" w:rsidRPr="00166C54" w:rsidRDefault="00705EC7" w:rsidP="000002CF">
            <w:pPr>
              <w:autoSpaceDE w:val="0"/>
              <w:autoSpaceDN w:val="0"/>
              <w:adjustRightInd w:val="0"/>
              <w:jc w:val="both"/>
              <w:rPr>
                <w:b/>
                <w:szCs w:val="24"/>
              </w:rPr>
            </w:pPr>
            <w:r w:rsidRPr="00166C54">
              <w:rPr>
                <w:b/>
                <w:szCs w:val="24"/>
              </w:rPr>
              <w:t>Construcción y uso de una fórmula para calcular el área de paralelogramos (rombo y romboide).</w:t>
            </w:r>
          </w:p>
          <w:p w14:paraId="303AF94A" w14:textId="77777777" w:rsidR="00705EC7" w:rsidRPr="00166C54" w:rsidRDefault="00705EC7" w:rsidP="00705EC7">
            <w:pPr>
              <w:numPr>
                <w:ilvl w:val="0"/>
                <w:numId w:val="6"/>
              </w:numPr>
              <w:autoSpaceDE w:val="0"/>
              <w:autoSpaceDN w:val="0"/>
              <w:adjustRightInd w:val="0"/>
              <w:jc w:val="both"/>
              <w:rPr>
                <w:szCs w:val="24"/>
              </w:rPr>
            </w:pPr>
            <w:r w:rsidRPr="00166C54">
              <w:rPr>
                <w:szCs w:val="24"/>
              </w:rPr>
              <w:lastRenderedPageBreak/>
              <w:t>Dibujar un romboide en el pizarrón y recordar a los alumnos cómo se puede sacar el área si la figura la divi</w:t>
            </w:r>
            <w:r>
              <w:rPr>
                <w:szCs w:val="24"/>
              </w:rPr>
              <w:t>di</w:t>
            </w:r>
            <w:r w:rsidRPr="00166C54">
              <w:rPr>
                <w:szCs w:val="24"/>
              </w:rPr>
              <w:t xml:space="preserve">mos en dos triángulos. Sumar las dos áreas para hacer referencia al área total. </w:t>
            </w:r>
          </w:p>
          <w:p w14:paraId="617A4D5E" w14:textId="77777777" w:rsidR="00705EC7" w:rsidRPr="00166C54" w:rsidRDefault="00705EC7" w:rsidP="00705EC7">
            <w:pPr>
              <w:numPr>
                <w:ilvl w:val="0"/>
                <w:numId w:val="6"/>
              </w:numPr>
              <w:autoSpaceDE w:val="0"/>
              <w:autoSpaceDN w:val="0"/>
              <w:adjustRightInd w:val="0"/>
              <w:jc w:val="both"/>
              <w:rPr>
                <w:szCs w:val="24"/>
              </w:rPr>
            </w:pPr>
            <w:r w:rsidRPr="00166C54">
              <w:rPr>
                <w:szCs w:val="24"/>
              </w:rPr>
              <w:t>Preguntar a los alumnos si existe una forma de obtener el área de toda la figura sin fraccionarla. Dejar que emitan su juicio e incluso habrá alumnos que ya se sepan la fórmula para obtenerla.</w:t>
            </w:r>
          </w:p>
          <w:p w14:paraId="2BF705E9" w14:textId="77777777" w:rsidR="00705EC7" w:rsidRPr="00166C54" w:rsidRDefault="00705EC7" w:rsidP="00705EC7">
            <w:pPr>
              <w:numPr>
                <w:ilvl w:val="0"/>
                <w:numId w:val="6"/>
              </w:numPr>
              <w:autoSpaceDE w:val="0"/>
              <w:autoSpaceDN w:val="0"/>
              <w:adjustRightInd w:val="0"/>
              <w:jc w:val="both"/>
              <w:rPr>
                <w:szCs w:val="24"/>
              </w:rPr>
            </w:pPr>
            <w:r w:rsidRPr="00166C54">
              <w:rPr>
                <w:szCs w:val="24"/>
              </w:rPr>
              <w:t xml:space="preserve">Resolver el </w:t>
            </w:r>
            <w:r w:rsidRPr="00166C54">
              <w:rPr>
                <w:b/>
                <w:szCs w:val="24"/>
              </w:rPr>
              <w:t>desafío #31</w:t>
            </w:r>
            <w:r w:rsidRPr="00166C54">
              <w:rPr>
                <w:szCs w:val="24"/>
              </w:rPr>
              <w:t>, donde los alumnos a partir de la transformación de figuras, deduzcan que el área del romboide se calcula multiplicando la medida de la base por la medida de la altura.</w:t>
            </w:r>
          </w:p>
          <w:p w14:paraId="3EAA91AA" w14:textId="77777777" w:rsidR="00705EC7" w:rsidRPr="00166C54" w:rsidRDefault="00705EC7" w:rsidP="00705EC7">
            <w:pPr>
              <w:numPr>
                <w:ilvl w:val="0"/>
                <w:numId w:val="6"/>
              </w:numPr>
              <w:autoSpaceDE w:val="0"/>
              <w:autoSpaceDN w:val="0"/>
              <w:adjustRightInd w:val="0"/>
              <w:jc w:val="both"/>
              <w:rPr>
                <w:szCs w:val="24"/>
              </w:rPr>
            </w:pPr>
            <w:r w:rsidRPr="00166C54">
              <w:rPr>
                <w:szCs w:val="24"/>
              </w:rPr>
              <w:t>Mostrar al grupo la siguiente figura en cuadrícula para calcular el área que ocupa en ella:</w:t>
            </w:r>
          </w:p>
          <w:p w14:paraId="30A2EE51" w14:textId="77777777" w:rsidR="00705EC7" w:rsidRPr="00166C54" w:rsidRDefault="00705EC7" w:rsidP="000002CF">
            <w:pPr>
              <w:autoSpaceDE w:val="0"/>
              <w:autoSpaceDN w:val="0"/>
              <w:adjustRightInd w:val="0"/>
              <w:ind w:left="720"/>
              <w:jc w:val="both"/>
              <w:rPr>
                <w:szCs w:val="24"/>
              </w:rPr>
            </w:pPr>
            <w:r w:rsidRPr="00166C54">
              <w:rPr>
                <w:noProof/>
                <w:szCs w:val="24"/>
                <w:lang w:eastAsia="es-MX"/>
              </w:rPr>
              <w:drawing>
                <wp:inline distT="0" distB="0" distL="0" distR="0" wp14:anchorId="6DAE7716" wp14:editId="591B78E2">
                  <wp:extent cx="2790825" cy="714375"/>
                  <wp:effectExtent l="0" t="0" r="9525" b="9525"/>
                  <wp:docPr id="2" name="Imagen 2" descr="R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714375"/>
                          </a:xfrm>
                          <a:prstGeom prst="rect">
                            <a:avLst/>
                          </a:prstGeom>
                          <a:noFill/>
                          <a:ln>
                            <a:noFill/>
                          </a:ln>
                        </pic:spPr>
                      </pic:pic>
                    </a:graphicData>
                  </a:graphic>
                </wp:inline>
              </w:drawing>
            </w:r>
          </w:p>
          <w:p w14:paraId="759D5ECE" w14:textId="77777777" w:rsidR="00705EC7" w:rsidRPr="00166C54" w:rsidRDefault="00705EC7" w:rsidP="00705EC7">
            <w:pPr>
              <w:numPr>
                <w:ilvl w:val="0"/>
                <w:numId w:val="7"/>
              </w:numPr>
              <w:autoSpaceDE w:val="0"/>
              <w:autoSpaceDN w:val="0"/>
              <w:adjustRightInd w:val="0"/>
              <w:jc w:val="both"/>
              <w:rPr>
                <w:szCs w:val="24"/>
              </w:rPr>
            </w:pPr>
            <w:r w:rsidRPr="00166C54">
              <w:rPr>
                <w:szCs w:val="24"/>
              </w:rPr>
              <w:t>Calcular más áreas en cuadrícula en el libro desafíos.</w:t>
            </w:r>
          </w:p>
          <w:p w14:paraId="314B0CAF" w14:textId="77777777" w:rsidR="00705EC7" w:rsidRPr="00166C54" w:rsidRDefault="00705EC7" w:rsidP="00705EC7">
            <w:pPr>
              <w:numPr>
                <w:ilvl w:val="0"/>
                <w:numId w:val="7"/>
              </w:numPr>
              <w:autoSpaceDE w:val="0"/>
              <w:autoSpaceDN w:val="0"/>
              <w:adjustRightInd w:val="0"/>
              <w:jc w:val="both"/>
              <w:rPr>
                <w:szCs w:val="24"/>
              </w:rPr>
            </w:pPr>
            <w:r w:rsidRPr="00166C54">
              <w:rPr>
                <w:szCs w:val="24"/>
              </w:rPr>
              <w:t>Ahora se trabajará con la fórmula del rombo, destacando las medidas de su diagonal mayor y la menor.</w:t>
            </w:r>
          </w:p>
          <w:p w14:paraId="27325531" w14:textId="77777777" w:rsidR="00705EC7" w:rsidRPr="00AE7B5D" w:rsidRDefault="00705EC7" w:rsidP="00705EC7">
            <w:pPr>
              <w:numPr>
                <w:ilvl w:val="0"/>
                <w:numId w:val="7"/>
              </w:numPr>
              <w:autoSpaceDE w:val="0"/>
              <w:autoSpaceDN w:val="0"/>
              <w:adjustRightInd w:val="0"/>
              <w:jc w:val="both"/>
              <w:rPr>
                <w:szCs w:val="24"/>
              </w:rPr>
            </w:pPr>
            <w:r w:rsidRPr="00166C54">
              <w:rPr>
                <w:szCs w:val="24"/>
              </w:rPr>
              <w:t xml:space="preserve">Resolver el </w:t>
            </w:r>
            <w:r w:rsidRPr="00166C54">
              <w:rPr>
                <w:b/>
                <w:szCs w:val="24"/>
              </w:rPr>
              <w:t>desafío #32</w:t>
            </w:r>
            <w:r w:rsidRPr="00166C54">
              <w:rPr>
                <w:szCs w:val="24"/>
              </w:rPr>
              <w:t xml:space="preserve"> en parejas, donde los alumnos deduzcan que el área del rombo se calcula multiplicando la medida de la diagonal mayor por la medida de la diagonal menor entre dos.</w:t>
            </w:r>
          </w:p>
        </w:tc>
      </w:tr>
    </w:tbl>
    <w:p w14:paraId="5791300E" w14:textId="43230058" w:rsidR="00705EC7" w:rsidRDefault="00705EC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05EC7" w:rsidRPr="00FF0F98" w14:paraId="05D1B9FA" w14:textId="77777777" w:rsidTr="000002CF">
        <w:tc>
          <w:tcPr>
            <w:tcW w:w="1951" w:type="dxa"/>
            <w:shd w:val="clear" w:color="auto" w:fill="auto"/>
            <w:vAlign w:val="center"/>
          </w:tcPr>
          <w:p w14:paraId="20362F4E" w14:textId="77777777" w:rsidR="00705EC7" w:rsidRPr="00FF0F98" w:rsidRDefault="00705EC7" w:rsidP="000002CF">
            <w:pPr>
              <w:jc w:val="center"/>
              <w:rPr>
                <w:b/>
              </w:rPr>
            </w:pPr>
            <w:r>
              <w:rPr>
                <w:b/>
              </w:rPr>
              <w:t>MATERIA</w:t>
            </w:r>
          </w:p>
        </w:tc>
        <w:tc>
          <w:tcPr>
            <w:tcW w:w="4253" w:type="dxa"/>
            <w:shd w:val="clear" w:color="auto" w:fill="auto"/>
            <w:vAlign w:val="center"/>
          </w:tcPr>
          <w:p w14:paraId="59C18B57" w14:textId="77777777" w:rsidR="00705EC7" w:rsidRPr="00FF0F98" w:rsidRDefault="00705EC7" w:rsidP="000002CF">
            <w:pPr>
              <w:jc w:val="center"/>
              <w:rPr>
                <w:b/>
                <w:sz w:val="36"/>
                <w:szCs w:val="36"/>
              </w:rPr>
            </w:pPr>
            <w:r>
              <w:rPr>
                <w:b/>
                <w:sz w:val="36"/>
                <w:szCs w:val="36"/>
              </w:rPr>
              <w:t>Ciencias Naturales</w:t>
            </w:r>
          </w:p>
        </w:tc>
        <w:tc>
          <w:tcPr>
            <w:tcW w:w="1559" w:type="dxa"/>
            <w:shd w:val="clear" w:color="auto" w:fill="auto"/>
            <w:vAlign w:val="center"/>
          </w:tcPr>
          <w:p w14:paraId="710B77CC" w14:textId="77777777" w:rsidR="00705EC7" w:rsidRPr="00FF0F98" w:rsidRDefault="00705EC7" w:rsidP="000002CF">
            <w:pPr>
              <w:jc w:val="center"/>
              <w:rPr>
                <w:b/>
              </w:rPr>
            </w:pPr>
            <w:r>
              <w:rPr>
                <w:b/>
              </w:rPr>
              <w:t>GRADO</w:t>
            </w:r>
          </w:p>
        </w:tc>
        <w:tc>
          <w:tcPr>
            <w:tcW w:w="1134" w:type="dxa"/>
            <w:shd w:val="clear" w:color="auto" w:fill="auto"/>
            <w:vAlign w:val="center"/>
          </w:tcPr>
          <w:p w14:paraId="5FFFBC3A" w14:textId="77777777" w:rsidR="00705EC7" w:rsidRPr="001510D9" w:rsidRDefault="00705EC7" w:rsidP="000002C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0E4E54B" w14:textId="77777777" w:rsidR="00705EC7" w:rsidRPr="00FF0F98" w:rsidRDefault="00705EC7" w:rsidP="000002CF">
            <w:pPr>
              <w:jc w:val="center"/>
              <w:rPr>
                <w:b/>
              </w:rPr>
            </w:pPr>
            <w:r>
              <w:rPr>
                <w:b/>
              </w:rPr>
              <w:t>SEMANA</w:t>
            </w:r>
          </w:p>
        </w:tc>
        <w:tc>
          <w:tcPr>
            <w:tcW w:w="4012" w:type="dxa"/>
            <w:shd w:val="clear" w:color="auto" w:fill="auto"/>
            <w:vAlign w:val="center"/>
          </w:tcPr>
          <w:p w14:paraId="183D617D" w14:textId="0ED9F989" w:rsidR="00705EC7" w:rsidRPr="001510D9" w:rsidRDefault="00705EC7" w:rsidP="000002CF">
            <w:pPr>
              <w:jc w:val="center"/>
            </w:pPr>
            <w:r>
              <w:t>15</w:t>
            </w:r>
          </w:p>
        </w:tc>
      </w:tr>
      <w:tr w:rsidR="00705EC7" w:rsidRPr="00FF0F98" w14:paraId="5C6DDC8C" w14:textId="77777777" w:rsidTr="000002CF">
        <w:trPr>
          <w:trHeight w:val="383"/>
        </w:trPr>
        <w:tc>
          <w:tcPr>
            <w:tcW w:w="14185" w:type="dxa"/>
            <w:gridSpan w:val="6"/>
            <w:shd w:val="clear" w:color="auto" w:fill="auto"/>
            <w:vAlign w:val="center"/>
          </w:tcPr>
          <w:p w14:paraId="59D85CD2" w14:textId="77777777" w:rsidR="00705EC7" w:rsidRPr="00FF0F98" w:rsidRDefault="00705EC7" w:rsidP="000002CF">
            <w:pPr>
              <w:jc w:val="center"/>
              <w:rPr>
                <w:b/>
              </w:rPr>
            </w:pPr>
            <w:r>
              <w:rPr>
                <w:b/>
              </w:rPr>
              <w:t>ACTIVIDADES</w:t>
            </w:r>
          </w:p>
        </w:tc>
      </w:tr>
      <w:tr w:rsidR="00705EC7" w:rsidRPr="00FF0F98" w14:paraId="16107056" w14:textId="77777777" w:rsidTr="000002CF">
        <w:trPr>
          <w:trHeight w:val="1283"/>
        </w:trPr>
        <w:tc>
          <w:tcPr>
            <w:tcW w:w="14185" w:type="dxa"/>
            <w:gridSpan w:val="6"/>
            <w:shd w:val="clear" w:color="auto" w:fill="auto"/>
            <w:vAlign w:val="center"/>
          </w:tcPr>
          <w:p w14:paraId="7DB2D526" w14:textId="77777777" w:rsidR="00705EC7" w:rsidRPr="006332CA" w:rsidRDefault="00705EC7" w:rsidP="000002CF">
            <w:pPr>
              <w:autoSpaceDE w:val="0"/>
              <w:autoSpaceDN w:val="0"/>
              <w:adjustRightInd w:val="0"/>
              <w:jc w:val="both"/>
              <w:rPr>
                <w:b/>
                <w:szCs w:val="24"/>
                <w:lang w:val="es-ES" w:eastAsia="es-ES"/>
              </w:rPr>
            </w:pPr>
            <w:r w:rsidRPr="006332CA">
              <w:rPr>
                <w:b/>
                <w:szCs w:val="24"/>
                <w:lang w:val="es-ES" w:eastAsia="es-ES"/>
              </w:rPr>
              <w:t xml:space="preserve">Lo que conocen los alumnos. </w:t>
            </w:r>
          </w:p>
          <w:p w14:paraId="50A82164" w14:textId="77777777" w:rsidR="00705EC7" w:rsidRDefault="00705EC7" w:rsidP="00705EC7">
            <w:pPr>
              <w:numPr>
                <w:ilvl w:val="0"/>
                <w:numId w:val="8"/>
              </w:numPr>
              <w:autoSpaceDE w:val="0"/>
              <w:autoSpaceDN w:val="0"/>
              <w:adjustRightInd w:val="0"/>
              <w:jc w:val="both"/>
              <w:rPr>
                <w:szCs w:val="24"/>
                <w:lang w:val="es-ES" w:eastAsia="es-ES"/>
              </w:rPr>
            </w:pPr>
            <w:r w:rsidRPr="006332CA">
              <w:rPr>
                <w:szCs w:val="24"/>
                <w:lang w:val="es-ES" w:eastAsia="es-ES"/>
              </w:rPr>
              <w:t xml:space="preserve">Preguntar a los alumnos ¿qué es endémico? Platicar con ellos acerca de varias especies que México tiene y que solo existen en cierto lugar del país. </w:t>
            </w:r>
          </w:p>
          <w:p w14:paraId="5D15ECA4" w14:textId="77777777" w:rsidR="00705EC7" w:rsidRPr="006332CA" w:rsidRDefault="00705EC7" w:rsidP="00705EC7">
            <w:pPr>
              <w:numPr>
                <w:ilvl w:val="0"/>
                <w:numId w:val="8"/>
              </w:numPr>
              <w:autoSpaceDE w:val="0"/>
              <w:autoSpaceDN w:val="0"/>
              <w:adjustRightInd w:val="0"/>
              <w:jc w:val="both"/>
              <w:rPr>
                <w:szCs w:val="24"/>
                <w:lang w:val="es-ES" w:eastAsia="es-ES"/>
              </w:rPr>
            </w:pPr>
            <w:r w:rsidRPr="006332CA">
              <w:rPr>
                <w:szCs w:val="24"/>
                <w:lang w:val="es-ES" w:eastAsia="es-ES"/>
              </w:rPr>
              <w:t>Mostrar el siguiente enlace sobre animales y plantas endémicas.</w:t>
            </w:r>
          </w:p>
          <w:p w14:paraId="2D243E53" w14:textId="77777777" w:rsidR="00705EC7" w:rsidRPr="006332CA" w:rsidRDefault="00705EC7" w:rsidP="000002CF">
            <w:pPr>
              <w:autoSpaceDE w:val="0"/>
              <w:autoSpaceDN w:val="0"/>
              <w:adjustRightInd w:val="0"/>
              <w:ind w:left="720"/>
              <w:jc w:val="both"/>
              <w:rPr>
                <w:szCs w:val="24"/>
                <w:lang w:val="es-ES" w:eastAsia="es-ES"/>
              </w:rPr>
            </w:pPr>
            <w:r w:rsidRPr="00F55B18">
              <w:rPr>
                <w:szCs w:val="24"/>
                <w:lang w:val="es-ES" w:eastAsia="es-ES"/>
              </w:rPr>
              <w:t>http://www.youtube.com/watch?v=eqvaUDf1EeA</w:t>
            </w:r>
            <w:r w:rsidRPr="006332CA">
              <w:rPr>
                <w:szCs w:val="24"/>
                <w:lang w:val="es-ES" w:eastAsia="es-ES"/>
              </w:rPr>
              <w:t xml:space="preserve"> </w:t>
            </w:r>
          </w:p>
          <w:p w14:paraId="6277BB76" w14:textId="77777777" w:rsidR="00705EC7" w:rsidRPr="006332CA" w:rsidRDefault="00705EC7" w:rsidP="000002CF">
            <w:pPr>
              <w:autoSpaceDE w:val="0"/>
              <w:autoSpaceDN w:val="0"/>
              <w:adjustRightInd w:val="0"/>
              <w:jc w:val="both"/>
              <w:rPr>
                <w:b/>
                <w:szCs w:val="24"/>
                <w:lang w:val="es-ES" w:eastAsia="es-ES"/>
              </w:rPr>
            </w:pPr>
            <w:r w:rsidRPr="006332CA">
              <w:rPr>
                <w:b/>
                <w:szCs w:val="24"/>
                <w:lang w:val="es-ES" w:eastAsia="es-ES"/>
              </w:rPr>
              <w:t>¿Qué desapareció? Pág. 70</w:t>
            </w:r>
          </w:p>
          <w:p w14:paraId="265F7862" w14:textId="77777777" w:rsidR="00705EC7" w:rsidRPr="006332CA"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t xml:space="preserve">Después de leer la lectura de las páginas 69 y 70 en equipo, con ayuda de Internet, libros, revistas y periódicos, buscar información sobre las especies de plantas, animales y hongos que existieron en otra época en el lugar donde viven y que ya no se encuentren. Identificar la razón por la que esto ha sucedido. </w:t>
            </w:r>
          </w:p>
          <w:p w14:paraId="379A0B43" w14:textId="77777777" w:rsidR="00705EC7" w:rsidRPr="006332CA"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t>Compartir los resultados con el grupo y proponer algunas acciones que puedan ayudar a preservar el medio.</w:t>
            </w:r>
          </w:p>
          <w:p w14:paraId="2BAEE401" w14:textId="77777777" w:rsidR="00705EC7" w:rsidRPr="006332CA"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lastRenderedPageBreak/>
              <w:t>Con las conclusiones obtenidas realizar una campaña para difundir la importancia de la conservación de la diversidad biológica. Hacer carteles para apoyar la campaña</w:t>
            </w:r>
          </w:p>
          <w:p w14:paraId="6F6DCBF5" w14:textId="77777777" w:rsidR="00705EC7"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t>Proponer debates informando acerca de las causas y consecuencias de la disminución de la diversidad biológica con la intención de deducir lo que podría suceder en el futuro, considerando las condiciones actuales de aprovechamiento y consumo.</w:t>
            </w:r>
          </w:p>
          <w:p w14:paraId="62366EC9" w14:textId="77777777" w:rsidR="00705EC7" w:rsidRPr="006332CA"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t>Orientar a los alumnos para que investiguen las causas y consecuencias de la contaminación del agua y reflexionen sobre los efectos en el resto de los componentes del ecosistema.</w:t>
            </w:r>
          </w:p>
          <w:p w14:paraId="5D450DBA" w14:textId="612E19F8" w:rsidR="00705EC7" w:rsidRPr="006332CA" w:rsidRDefault="00705EC7" w:rsidP="000002CF">
            <w:pPr>
              <w:autoSpaceDE w:val="0"/>
              <w:autoSpaceDN w:val="0"/>
              <w:adjustRightInd w:val="0"/>
              <w:jc w:val="both"/>
              <w:rPr>
                <w:szCs w:val="24"/>
                <w:lang w:val="es-ES" w:eastAsia="es-ES"/>
              </w:rPr>
            </w:pPr>
            <w:r w:rsidRPr="006332CA">
              <w:rPr>
                <w:b/>
                <w:szCs w:val="24"/>
                <w:lang w:val="es-ES" w:eastAsia="es-ES"/>
              </w:rPr>
              <w:t>La importancia</w:t>
            </w:r>
            <w:r w:rsidRPr="006332CA">
              <w:rPr>
                <w:b/>
                <w:szCs w:val="24"/>
                <w:lang w:val="es-ES" w:eastAsia="es-ES"/>
              </w:rPr>
              <w:t xml:space="preserve"> del cuidado del ambiente. Pág. 71</w:t>
            </w:r>
          </w:p>
          <w:p w14:paraId="3D2C8A50" w14:textId="77777777" w:rsidR="00705EC7" w:rsidRPr="006332CA"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t>Formar equipos para trabajar, basándose en la imagen de la página 71, crear diversas pirámides alimentarias del océano o de la tierra. Para ello, primero tienen que investigar el tipo de organismos que viven en las regiones que elijan, y después reflexionar sobre cuestiones como las que siguen y otras que planteen por cuenta propia.</w:t>
            </w:r>
          </w:p>
          <w:p w14:paraId="70C2EE8F" w14:textId="77777777" w:rsidR="00705EC7" w:rsidRPr="006332CA"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t xml:space="preserve">¿Qué sucede en el océano cuando mueren grandes cantidades de organismos que integran la base de la pirámide? ¿Qué pasaría si por la contaminación desapareciera alguna de las especies que ocupan otro de los niveles? ¿Qué ocurriría si se extinguiera algún ser vivo del nivel más alto? </w:t>
            </w:r>
          </w:p>
          <w:p w14:paraId="0146D971" w14:textId="77777777" w:rsidR="00705EC7" w:rsidRPr="00DF217A" w:rsidRDefault="00705EC7" w:rsidP="00705EC7">
            <w:pPr>
              <w:numPr>
                <w:ilvl w:val="0"/>
                <w:numId w:val="9"/>
              </w:numPr>
              <w:autoSpaceDE w:val="0"/>
              <w:autoSpaceDN w:val="0"/>
              <w:adjustRightInd w:val="0"/>
              <w:jc w:val="both"/>
              <w:rPr>
                <w:szCs w:val="24"/>
                <w:lang w:val="es-ES" w:eastAsia="es-ES"/>
              </w:rPr>
            </w:pPr>
            <w:r w:rsidRPr="006332CA">
              <w:rPr>
                <w:szCs w:val="24"/>
                <w:lang w:val="es-ES" w:eastAsia="es-ES"/>
              </w:rPr>
              <w:t>Partir de situaciones problemáticas locales relacionadas con la biodiversidad y la contaminación del agua para que los estudiantes discutan y propongan medidas de cuidado que puedan llevar a cabo de manera personal.</w:t>
            </w:r>
          </w:p>
        </w:tc>
      </w:tr>
    </w:tbl>
    <w:p w14:paraId="30D0FB59" w14:textId="1DA75BF9" w:rsidR="00705EC7" w:rsidRDefault="00705EC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705EC7" w:rsidRPr="00FF0F98" w14:paraId="78167EAC" w14:textId="77777777" w:rsidTr="000002CF">
        <w:tc>
          <w:tcPr>
            <w:tcW w:w="1951" w:type="dxa"/>
            <w:shd w:val="clear" w:color="auto" w:fill="auto"/>
            <w:vAlign w:val="center"/>
          </w:tcPr>
          <w:p w14:paraId="469F9DB4" w14:textId="77777777" w:rsidR="00705EC7" w:rsidRPr="00FF0F98" w:rsidRDefault="00705EC7" w:rsidP="000002CF">
            <w:pPr>
              <w:jc w:val="center"/>
              <w:rPr>
                <w:b/>
              </w:rPr>
            </w:pPr>
            <w:r>
              <w:rPr>
                <w:b/>
              </w:rPr>
              <w:t>MATERIA</w:t>
            </w:r>
          </w:p>
        </w:tc>
        <w:tc>
          <w:tcPr>
            <w:tcW w:w="4253" w:type="dxa"/>
            <w:shd w:val="clear" w:color="auto" w:fill="auto"/>
            <w:vAlign w:val="center"/>
          </w:tcPr>
          <w:p w14:paraId="7471DDF3" w14:textId="77777777" w:rsidR="00705EC7" w:rsidRPr="00FF0F98" w:rsidRDefault="00705EC7" w:rsidP="000002CF">
            <w:pPr>
              <w:jc w:val="center"/>
              <w:rPr>
                <w:b/>
                <w:sz w:val="36"/>
                <w:szCs w:val="36"/>
              </w:rPr>
            </w:pPr>
            <w:r>
              <w:rPr>
                <w:b/>
                <w:sz w:val="36"/>
                <w:szCs w:val="36"/>
              </w:rPr>
              <w:t>Geografía</w:t>
            </w:r>
          </w:p>
        </w:tc>
        <w:tc>
          <w:tcPr>
            <w:tcW w:w="1701" w:type="dxa"/>
            <w:shd w:val="clear" w:color="auto" w:fill="auto"/>
            <w:vAlign w:val="center"/>
          </w:tcPr>
          <w:p w14:paraId="4F5CB221" w14:textId="77777777" w:rsidR="00705EC7" w:rsidRPr="00FF0F98" w:rsidRDefault="00705EC7" w:rsidP="000002CF">
            <w:pPr>
              <w:jc w:val="center"/>
              <w:rPr>
                <w:b/>
              </w:rPr>
            </w:pPr>
            <w:r>
              <w:rPr>
                <w:b/>
              </w:rPr>
              <w:t>GRADO</w:t>
            </w:r>
          </w:p>
        </w:tc>
        <w:tc>
          <w:tcPr>
            <w:tcW w:w="992" w:type="dxa"/>
            <w:shd w:val="clear" w:color="auto" w:fill="auto"/>
            <w:vAlign w:val="center"/>
          </w:tcPr>
          <w:p w14:paraId="322A89C2" w14:textId="77777777" w:rsidR="00705EC7" w:rsidRPr="001510D9" w:rsidRDefault="00705EC7" w:rsidP="000002C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24F3B54A" w14:textId="77777777" w:rsidR="00705EC7" w:rsidRPr="00FF0F98" w:rsidRDefault="00705EC7" w:rsidP="000002CF">
            <w:pPr>
              <w:jc w:val="center"/>
              <w:rPr>
                <w:b/>
              </w:rPr>
            </w:pPr>
            <w:r>
              <w:rPr>
                <w:b/>
              </w:rPr>
              <w:t>SEMANA</w:t>
            </w:r>
          </w:p>
        </w:tc>
        <w:tc>
          <w:tcPr>
            <w:tcW w:w="4012" w:type="dxa"/>
            <w:shd w:val="clear" w:color="auto" w:fill="auto"/>
            <w:vAlign w:val="center"/>
          </w:tcPr>
          <w:p w14:paraId="347E9B3F" w14:textId="443A17A9" w:rsidR="00705EC7" w:rsidRPr="001510D9" w:rsidRDefault="00705EC7" w:rsidP="000002CF">
            <w:pPr>
              <w:jc w:val="center"/>
            </w:pPr>
            <w:r>
              <w:t>15</w:t>
            </w:r>
          </w:p>
        </w:tc>
      </w:tr>
      <w:tr w:rsidR="00705EC7" w:rsidRPr="00FF0F98" w14:paraId="218C3F76" w14:textId="77777777" w:rsidTr="000002CF">
        <w:trPr>
          <w:trHeight w:val="383"/>
        </w:trPr>
        <w:tc>
          <w:tcPr>
            <w:tcW w:w="14185" w:type="dxa"/>
            <w:gridSpan w:val="6"/>
            <w:shd w:val="clear" w:color="auto" w:fill="auto"/>
            <w:vAlign w:val="center"/>
          </w:tcPr>
          <w:p w14:paraId="120694EF" w14:textId="77777777" w:rsidR="00705EC7" w:rsidRPr="00FF0F98" w:rsidRDefault="00705EC7" w:rsidP="000002CF">
            <w:pPr>
              <w:jc w:val="center"/>
              <w:rPr>
                <w:b/>
              </w:rPr>
            </w:pPr>
            <w:r>
              <w:rPr>
                <w:b/>
              </w:rPr>
              <w:t>ACTIVIDADES</w:t>
            </w:r>
          </w:p>
        </w:tc>
      </w:tr>
      <w:tr w:rsidR="00705EC7" w:rsidRPr="00FF0F98" w14:paraId="2303320B" w14:textId="77777777" w:rsidTr="000002CF">
        <w:trPr>
          <w:trHeight w:val="1283"/>
        </w:trPr>
        <w:tc>
          <w:tcPr>
            <w:tcW w:w="14185" w:type="dxa"/>
            <w:gridSpan w:val="6"/>
            <w:shd w:val="clear" w:color="auto" w:fill="auto"/>
            <w:vAlign w:val="center"/>
          </w:tcPr>
          <w:p w14:paraId="1C6B52E8" w14:textId="77777777" w:rsidR="00705EC7" w:rsidRPr="00CA4B51" w:rsidRDefault="00705EC7" w:rsidP="000002CF">
            <w:pPr>
              <w:autoSpaceDE w:val="0"/>
              <w:autoSpaceDN w:val="0"/>
              <w:adjustRightInd w:val="0"/>
              <w:jc w:val="both"/>
              <w:rPr>
                <w:b/>
                <w:szCs w:val="24"/>
                <w:lang w:val="es-ES" w:eastAsia="es-ES"/>
              </w:rPr>
            </w:pPr>
            <w:r w:rsidRPr="00CA4B51">
              <w:rPr>
                <w:b/>
                <w:szCs w:val="24"/>
                <w:lang w:val="es-ES" w:eastAsia="es-ES"/>
              </w:rPr>
              <w:t>Actividad pág. 59</w:t>
            </w:r>
          </w:p>
          <w:p w14:paraId="5C585B3B" w14:textId="77777777" w:rsidR="00705EC7" w:rsidRDefault="00705EC7" w:rsidP="00705EC7">
            <w:pPr>
              <w:numPr>
                <w:ilvl w:val="0"/>
                <w:numId w:val="10"/>
              </w:numPr>
              <w:autoSpaceDE w:val="0"/>
              <w:autoSpaceDN w:val="0"/>
              <w:adjustRightInd w:val="0"/>
              <w:jc w:val="both"/>
              <w:rPr>
                <w:szCs w:val="24"/>
                <w:lang w:val="es-ES" w:eastAsia="es-ES"/>
              </w:rPr>
            </w:pPr>
            <w:r w:rsidRPr="00CA4B51">
              <w:rPr>
                <w:szCs w:val="24"/>
                <w:lang w:val="es-ES" w:eastAsia="es-ES"/>
              </w:rPr>
              <w:t xml:space="preserve">Formar equipos y recortar los recuadros de </w:t>
            </w:r>
            <w:r>
              <w:rPr>
                <w:szCs w:val="24"/>
                <w:lang w:val="es-ES" w:eastAsia="es-ES"/>
              </w:rPr>
              <w:t>la tabla que está en la pág. 201 (paisajes, localización, grupo climático y clima)</w:t>
            </w:r>
            <w:r w:rsidRPr="00CA4B51">
              <w:rPr>
                <w:szCs w:val="24"/>
                <w:lang w:val="es-ES" w:eastAsia="es-ES"/>
              </w:rPr>
              <w:t>. La actividad consiste en acomodar los cuadros lo más pronto posible en el lugar que le corresponde.</w:t>
            </w:r>
            <w:r>
              <w:rPr>
                <w:szCs w:val="24"/>
                <w:lang w:val="es-ES" w:eastAsia="es-ES"/>
              </w:rPr>
              <w:t xml:space="preserve"> Apoyarse con la pág. 49 del Atlas.</w:t>
            </w:r>
          </w:p>
          <w:p w14:paraId="44B0D52D" w14:textId="77777777" w:rsidR="00705EC7" w:rsidRPr="00CA4B51" w:rsidRDefault="00705EC7" w:rsidP="00705EC7">
            <w:pPr>
              <w:numPr>
                <w:ilvl w:val="0"/>
                <w:numId w:val="10"/>
              </w:numPr>
              <w:autoSpaceDE w:val="0"/>
              <w:autoSpaceDN w:val="0"/>
              <w:adjustRightInd w:val="0"/>
              <w:jc w:val="both"/>
              <w:rPr>
                <w:szCs w:val="24"/>
                <w:lang w:val="es-ES" w:eastAsia="es-ES"/>
              </w:rPr>
            </w:pPr>
            <w:r>
              <w:rPr>
                <w:szCs w:val="24"/>
                <w:lang w:val="es-ES" w:eastAsia="es-ES"/>
              </w:rPr>
              <w:t>Leer los factores que modifican el clima: corrientes marinas, clima, cercanía a las costas, etc.</w:t>
            </w:r>
          </w:p>
          <w:p w14:paraId="4EEF0B05" w14:textId="77777777" w:rsidR="00705EC7" w:rsidRPr="00CA4B51" w:rsidRDefault="00705EC7" w:rsidP="000002CF">
            <w:pPr>
              <w:autoSpaceDE w:val="0"/>
              <w:autoSpaceDN w:val="0"/>
              <w:adjustRightInd w:val="0"/>
              <w:jc w:val="both"/>
              <w:rPr>
                <w:b/>
                <w:szCs w:val="24"/>
                <w:lang w:val="es-ES" w:eastAsia="es-ES"/>
              </w:rPr>
            </w:pPr>
            <w:r w:rsidRPr="00CA4B51">
              <w:rPr>
                <w:b/>
                <w:szCs w:val="24"/>
                <w:lang w:val="es-ES" w:eastAsia="es-ES"/>
              </w:rPr>
              <w:t>Actividad. Pág. 60</w:t>
            </w:r>
          </w:p>
          <w:p w14:paraId="43869954" w14:textId="77777777" w:rsidR="00705EC7" w:rsidRDefault="00705EC7" w:rsidP="00705EC7">
            <w:pPr>
              <w:pStyle w:val="Prrafodelista"/>
              <w:numPr>
                <w:ilvl w:val="0"/>
                <w:numId w:val="11"/>
              </w:numPr>
              <w:autoSpaceDE w:val="0"/>
              <w:autoSpaceDN w:val="0"/>
              <w:adjustRightInd w:val="0"/>
              <w:spacing w:after="0" w:line="240" w:lineRule="auto"/>
              <w:jc w:val="both"/>
              <w:rPr>
                <w:rFonts w:ascii="Tahoma" w:eastAsia="Times New Roman" w:hAnsi="Tahoma" w:cs="Tahoma"/>
                <w:sz w:val="24"/>
                <w:szCs w:val="24"/>
                <w:lang w:val="es-ES" w:eastAsia="es-ES"/>
              </w:rPr>
            </w:pPr>
            <w:r w:rsidRPr="00F3489D">
              <w:rPr>
                <w:rFonts w:ascii="Tahoma" w:eastAsia="Times New Roman" w:hAnsi="Tahoma" w:cs="Tahoma"/>
                <w:sz w:val="24"/>
                <w:szCs w:val="24"/>
                <w:lang w:val="es-ES" w:eastAsia="es-ES"/>
              </w:rPr>
              <w:t>Organizar en equipos y localizar en el pág. 49 a la 55 del Atlas de Geografía del Mundo los siguientes lugares: Cordillera de los Andes, Península de Corea y Guayanas. Anotar los climas de cada uno</w:t>
            </w:r>
            <w:r>
              <w:rPr>
                <w:rFonts w:ascii="Tahoma" w:eastAsia="Times New Roman" w:hAnsi="Tahoma" w:cs="Tahoma"/>
                <w:sz w:val="24"/>
                <w:szCs w:val="24"/>
                <w:lang w:val="es-ES" w:eastAsia="es-ES"/>
              </w:rPr>
              <w:t xml:space="preserve"> en el recuadro de la página 60.</w:t>
            </w:r>
          </w:p>
          <w:p w14:paraId="1DB5158B" w14:textId="77777777" w:rsidR="00705EC7" w:rsidRDefault="00705EC7" w:rsidP="00705EC7">
            <w:pPr>
              <w:pStyle w:val="Prrafodelista"/>
              <w:numPr>
                <w:ilvl w:val="0"/>
                <w:numId w:val="11"/>
              </w:numPr>
              <w:autoSpaceDE w:val="0"/>
              <w:autoSpaceDN w:val="0"/>
              <w:adjustRightInd w:val="0"/>
              <w:spacing w:after="0" w:line="240" w:lineRule="auto"/>
              <w:jc w:val="both"/>
              <w:rPr>
                <w:rFonts w:ascii="Tahoma" w:eastAsia="Times New Roman" w:hAnsi="Tahoma" w:cs="Tahoma"/>
                <w:sz w:val="24"/>
                <w:szCs w:val="24"/>
                <w:lang w:val="es-ES" w:eastAsia="es-ES"/>
              </w:rPr>
            </w:pPr>
            <w:r>
              <w:rPr>
                <w:rFonts w:ascii="Tahoma" w:eastAsia="Times New Roman" w:hAnsi="Tahoma" w:cs="Tahoma"/>
                <w:sz w:val="24"/>
                <w:szCs w:val="24"/>
                <w:lang w:val="es-ES" w:eastAsia="es-ES"/>
              </w:rPr>
              <w:t xml:space="preserve">Comparar su latitud, su cercanía a los lagos o mares y el tipo de relieve. </w:t>
            </w:r>
          </w:p>
          <w:p w14:paraId="470829CC" w14:textId="77777777" w:rsidR="00705EC7" w:rsidRDefault="00705EC7" w:rsidP="00705EC7">
            <w:pPr>
              <w:pStyle w:val="Prrafodelista"/>
              <w:numPr>
                <w:ilvl w:val="0"/>
                <w:numId w:val="11"/>
              </w:numPr>
              <w:autoSpaceDE w:val="0"/>
              <w:autoSpaceDN w:val="0"/>
              <w:adjustRightInd w:val="0"/>
              <w:spacing w:after="0" w:line="240" w:lineRule="auto"/>
              <w:jc w:val="both"/>
              <w:rPr>
                <w:rFonts w:ascii="Tahoma" w:eastAsia="Times New Roman" w:hAnsi="Tahoma" w:cs="Tahoma"/>
                <w:sz w:val="24"/>
                <w:szCs w:val="24"/>
                <w:lang w:val="es-ES" w:eastAsia="es-ES"/>
              </w:rPr>
            </w:pPr>
            <w:r>
              <w:rPr>
                <w:rFonts w:ascii="Tahoma" w:eastAsia="Times New Roman" w:hAnsi="Tahoma" w:cs="Tahoma"/>
                <w:sz w:val="24"/>
                <w:szCs w:val="24"/>
                <w:lang w:val="es-ES" w:eastAsia="es-ES"/>
              </w:rPr>
              <w:t>Determinar el factor del clima que influye en cada uno de estos lugares.</w:t>
            </w:r>
          </w:p>
          <w:p w14:paraId="1F3848B5" w14:textId="77777777" w:rsidR="00705EC7" w:rsidRPr="00F3489D" w:rsidRDefault="00705EC7" w:rsidP="00705EC7">
            <w:pPr>
              <w:pStyle w:val="Prrafodelista"/>
              <w:numPr>
                <w:ilvl w:val="0"/>
                <w:numId w:val="11"/>
              </w:numPr>
              <w:autoSpaceDE w:val="0"/>
              <w:autoSpaceDN w:val="0"/>
              <w:adjustRightInd w:val="0"/>
              <w:spacing w:after="0" w:line="240" w:lineRule="auto"/>
              <w:jc w:val="both"/>
              <w:rPr>
                <w:rFonts w:ascii="Tahoma" w:eastAsia="Times New Roman" w:hAnsi="Tahoma" w:cs="Tahoma"/>
                <w:sz w:val="24"/>
                <w:szCs w:val="24"/>
                <w:lang w:val="es-ES" w:eastAsia="es-ES"/>
              </w:rPr>
            </w:pPr>
            <w:r>
              <w:rPr>
                <w:rFonts w:ascii="Tahoma" w:eastAsia="Times New Roman" w:hAnsi="Tahoma" w:cs="Tahoma"/>
                <w:sz w:val="24"/>
                <w:szCs w:val="24"/>
                <w:lang w:val="es-ES" w:eastAsia="es-ES"/>
              </w:rPr>
              <w:t>Comparar los esquemas y discutir sus diferencias.</w:t>
            </w:r>
          </w:p>
          <w:p w14:paraId="4D4A1A2D" w14:textId="77777777" w:rsidR="00705EC7" w:rsidRDefault="00705EC7" w:rsidP="00705EC7">
            <w:pPr>
              <w:pStyle w:val="Prrafodelista"/>
              <w:numPr>
                <w:ilvl w:val="0"/>
                <w:numId w:val="11"/>
              </w:numPr>
              <w:autoSpaceDE w:val="0"/>
              <w:autoSpaceDN w:val="0"/>
              <w:adjustRightInd w:val="0"/>
              <w:spacing w:after="0" w:line="240" w:lineRule="auto"/>
              <w:jc w:val="both"/>
              <w:rPr>
                <w:rFonts w:ascii="Tahoma" w:eastAsia="Times New Roman" w:hAnsi="Tahoma" w:cs="Tahoma"/>
                <w:sz w:val="24"/>
                <w:szCs w:val="24"/>
                <w:lang w:val="es-ES" w:eastAsia="es-ES"/>
              </w:rPr>
            </w:pPr>
            <w:r>
              <w:rPr>
                <w:rFonts w:ascii="Tahoma" w:eastAsia="Times New Roman" w:hAnsi="Tahoma" w:cs="Tahoma"/>
                <w:sz w:val="24"/>
                <w:szCs w:val="24"/>
                <w:lang w:val="es-ES" w:eastAsia="es-ES"/>
              </w:rPr>
              <w:lastRenderedPageBreak/>
              <w:t>Resolver la actividad "Apliquemos lo aprendido". Pág. 60 y 61</w:t>
            </w:r>
          </w:p>
          <w:p w14:paraId="2EDB02B2" w14:textId="77777777" w:rsidR="00705EC7" w:rsidRPr="000A09A3" w:rsidRDefault="00705EC7" w:rsidP="000002CF">
            <w:pPr>
              <w:ind w:left="720"/>
              <w:jc w:val="both"/>
              <w:rPr>
                <w:szCs w:val="24"/>
              </w:rPr>
            </w:pPr>
          </w:p>
        </w:tc>
      </w:tr>
    </w:tbl>
    <w:p w14:paraId="38800EBD" w14:textId="2038B1E9" w:rsidR="00705EC7" w:rsidRDefault="00705EC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05EC7" w:rsidRPr="00FF0F98" w14:paraId="42077427" w14:textId="77777777" w:rsidTr="000002CF">
        <w:tc>
          <w:tcPr>
            <w:tcW w:w="1951" w:type="dxa"/>
            <w:shd w:val="clear" w:color="auto" w:fill="auto"/>
            <w:vAlign w:val="center"/>
          </w:tcPr>
          <w:p w14:paraId="30495F10" w14:textId="77777777" w:rsidR="00705EC7" w:rsidRPr="00FF0F98" w:rsidRDefault="00705EC7" w:rsidP="000002CF">
            <w:pPr>
              <w:jc w:val="center"/>
              <w:rPr>
                <w:b/>
              </w:rPr>
            </w:pPr>
            <w:r>
              <w:rPr>
                <w:b/>
              </w:rPr>
              <w:t>MATERIA</w:t>
            </w:r>
          </w:p>
        </w:tc>
        <w:tc>
          <w:tcPr>
            <w:tcW w:w="4253" w:type="dxa"/>
            <w:shd w:val="clear" w:color="auto" w:fill="auto"/>
            <w:vAlign w:val="center"/>
          </w:tcPr>
          <w:p w14:paraId="09D0AE33" w14:textId="77777777" w:rsidR="00705EC7" w:rsidRPr="00FF0F98" w:rsidRDefault="00705EC7" w:rsidP="000002CF">
            <w:pPr>
              <w:jc w:val="center"/>
              <w:rPr>
                <w:b/>
                <w:sz w:val="36"/>
                <w:szCs w:val="36"/>
              </w:rPr>
            </w:pPr>
            <w:r>
              <w:rPr>
                <w:b/>
                <w:sz w:val="36"/>
                <w:szCs w:val="36"/>
              </w:rPr>
              <w:t>Historia</w:t>
            </w:r>
          </w:p>
        </w:tc>
        <w:tc>
          <w:tcPr>
            <w:tcW w:w="1559" w:type="dxa"/>
            <w:shd w:val="clear" w:color="auto" w:fill="auto"/>
            <w:vAlign w:val="center"/>
          </w:tcPr>
          <w:p w14:paraId="25B795A6" w14:textId="77777777" w:rsidR="00705EC7" w:rsidRPr="00FF0F98" w:rsidRDefault="00705EC7" w:rsidP="000002CF">
            <w:pPr>
              <w:jc w:val="center"/>
              <w:rPr>
                <w:b/>
              </w:rPr>
            </w:pPr>
            <w:r>
              <w:rPr>
                <w:b/>
              </w:rPr>
              <w:t>GRADO</w:t>
            </w:r>
          </w:p>
        </w:tc>
        <w:tc>
          <w:tcPr>
            <w:tcW w:w="1134" w:type="dxa"/>
            <w:shd w:val="clear" w:color="auto" w:fill="auto"/>
            <w:vAlign w:val="center"/>
          </w:tcPr>
          <w:p w14:paraId="0EF4C0D9" w14:textId="77777777" w:rsidR="00705EC7" w:rsidRPr="001510D9" w:rsidRDefault="00705EC7" w:rsidP="000002C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E96F981" w14:textId="77777777" w:rsidR="00705EC7" w:rsidRPr="00FF0F98" w:rsidRDefault="00705EC7" w:rsidP="000002CF">
            <w:pPr>
              <w:jc w:val="center"/>
              <w:rPr>
                <w:b/>
              </w:rPr>
            </w:pPr>
            <w:r>
              <w:rPr>
                <w:b/>
              </w:rPr>
              <w:t>SEMANA</w:t>
            </w:r>
          </w:p>
        </w:tc>
        <w:tc>
          <w:tcPr>
            <w:tcW w:w="4012" w:type="dxa"/>
            <w:shd w:val="clear" w:color="auto" w:fill="auto"/>
            <w:vAlign w:val="center"/>
          </w:tcPr>
          <w:p w14:paraId="60EEBE4D" w14:textId="3E2E0F02" w:rsidR="00705EC7" w:rsidRPr="001510D9" w:rsidRDefault="00705EC7" w:rsidP="000002CF">
            <w:pPr>
              <w:jc w:val="center"/>
            </w:pPr>
            <w:r>
              <w:t>15</w:t>
            </w:r>
          </w:p>
        </w:tc>
      </w:tr>
      <w:tr w:rsidR="00705EC7" w:rsidRPr="00FF0F98" w14:paraId="1AEA461A" w14:textId="77777777" w:rsidTr="000002CF">
        <w:trPr>
          <w:trHeight w:val="383"/>
        </w:trPr>
        <w:tc>
          <w:tcPr>
            <w:tcW w:w="14185" w:type="dxa"/>
            <w:gridSpan w:val="6"/>
            <w:shd w:val="clear" w:color="auto" w:fill="auto"/>
            <w:vAlign w:val="center"/>
          </w:tcPr>
          <w:p w14:paraId="32FFD063" w14:textId="77777777" w:rsidR="00705EC7" w:rsidRPr="00FF0F98" w:rsidRDefault="00705EC7" w:rsidP="000002CF">
            <w:pPr>
              <w:jc w:val="center"/>
              <w:rPr>
                <w:b/>
              </w:rPr>
            </w:pPr>
            <w:r>
              <w:rPr>
                <w:b/>
              </w:rPr>
              <w:t>ACTIVIDADES</w:t>
            </w:r>
          </w:p>
        </w:tc>
      </w:tr>
      <w:tr w:rsidR="00705EC7" w:rsidRPr="00FF0F98" w14:paraId="427134D8" w14:textId="77777777" w:rsidTr="000002CF">
        <w:trPr>
          <w:trHeight w:val="1283"/>
        </w:trPr>
        <w:tc>
          <w:tcPr>
            <w:tcW w:w="14185" w:type="dxa"/>
            <w:gridSpan w:val="6"/>
            <w:shd w:val="clear" w:color="auto" w:fill="auto"/>
            <w:vAlign w:val="center"/>
          </w:tcPr>
          <w:p w14:paraId="289008A5" w14:textId="77777777" w:rsidR="00705EC7" w:rsidRDefault="00705EC7" w:rsidP="00705EC7">
            <w:pPr>
              <w:numPr>
                <w:ilvl w:val="0"/>
                <w:numId w:val="12"/>
              </w:numPr>
              <w:autoSpaceDE w:val="0"/>
              <w:autoSpaceDN w:val="0"/>
              <w:adjustRightInd w:val="0"/>
              <w:jc w:val="both"/>
              <w:rPr>
                <w:szCs w:val="24"/>
                <w:lang w:eastAsia="es-ES"/>
              </w:rPr>
            </w:pPr>
            <w:r>
              <w:rPr>
                <w:szCs w:val="24"/>
                <w:lang w:eastAsia="es-ES"/>
              </w:rPr>
              <w:t xml:space="preserve">Leer de manera grupal el texto de "La restauración de la República". Página 61 del libro de texto. </w:t>
            </w:r>
          </w:p>
          <w:p w14:paraId="38A87A6F" w14:textId="77777777" w:rsidR="00705EC7" w:rsidRDefault="00705EC7" w:rsidP="00705EC7">
            <w:pPr>
              <w:numPr>
                <w:ilvl w:val="0"/>
                <w:numId w:val="12"/>
              </w:numPr>
              <w:autoSpaceDE w:val="0"/>
              <w:autoSpaceDN w:val="0"/>
              <w:adjustRightInd w:val="0"/>
              <w:jc w:val="both"/>
              <w:rPr>
                <w:szCs w:val="24"/>
                <w:lang w:eastAsia="es-ES"/>
              </w:rPr>
            </w:pPr>
            <w:r>
              <w:rPr>
                <w:szCs w:val="24"/>
                <w:lang w:eastAsia="es-ES"/>
              </w:rPr>
              <w:t>De acuerdo con lo leído en esa página realizar un cuadro con medidas y problemas, tomados por el gobierno liberal para fortalecer la economía y la organización política.</w:t>
            </w:r>
          </w:p>
          <w:p w14:paraId="326DBBA8" w14:textId="77777777" w:rsidR="00705EC7" w:rsidRDefault="00705EC7" w:rsidP="00705EC7">
            <w:pPr>
              <w:numPr>
                <w:ilvl w:val="0"/>
                <w:numId w:val="12"/>
              </w:numPr>
              <w:autoSpaceDE w:val="0"/>
              <w:autoSpaceDN w:val="0"/>
              <w:adjustRightInd w:val="0"/>
              <w:jc w:val="both"/>
              <w:rPr>
                <w:szCs w:val="24"/>
                <w:lang w:eastAsia="es-ES"/>
              </w:rPr>
            </w:pPr>
            <w:r>
              <w:rPr>
                <w:szCs w:val="24"/>
                <w:lang w:eastAsia="es-ES"/>
              </w:rPr>
              <w:t xml:space="preserve">Leer los temas de "Benito Juárez y los liberales" y "Aspectos de la cultura en México". Páginas 62 a la 64 subrayando lo más importante, haciendo enseguida paráfrasis del tema. Compartir lo escrito con el grupo. </w:t>
            </w:r>
          </w:p>
          <w:p w14:paraId="36C4F2E0" w14:textId="77777777" w:rsidR="00705EC7" w:rsidRDefault="00705EC7" w:rsidP="00705EC7">
            <w:pPr>
              <w:numPr>
                <w:ilvl w:val="0"/>
                <w:numId w:val="12"/>
              </w:numPr>
              <w:autoSpaceDE w:val="0"/>
              <w:autoSpaceDN w:val="0"/>
              <w:adjustRightInd w:val="0"/>
              <w:jc w:val="both"/>
              <w:rPr>
                <w:szCs w:val="24"/>
                <w:lang w:eastAsia="es-ES"/>
              </w:rPr>
            </w:pPr>
            <w:r>
              <w:rPr>
                <w:szCs w:val="24"/>
                <w:lang w:eastAsia="es-ES"/>
              </w:rPr>
              <w:t>Observar las imágenes sobre un retrato de familia, muerte y un paisaje y encontrar las semejanzas y diferencias.  Identificar las características de esa época. Página 65.</w:t>
            </w:r>
          </w:p>
          <w:p w14:paraId="3CA642DB" w14:textId="77777777" w:rsidR="00705EC7" w:rsidRDefault="00705EC7" w:rsidP="00705EC7">
            <w:pPr>
              <w:numPr>
                <w:ilvl w:val="0"/>
                <w:numId w:val="12"/>
              </w:numPr>
              <w:autoSpaceDE w:val="0"/>
              <w:autoSpaceDN w:val="0"/>
              <w:adjustRightInd w:val="0"/>
              <w:jc w:val="both"/>
              <w:rPr>
                <w:szCs w:val="24"/>
                <w:lang w:eastAsia="es-ES"/>
              </w:rPr>
            </w:pPr>
            <w:r>
              <w:rPr>
                <w:szCs w:val="24"/>
                <w:lang w:eastAsia="es-ES"/>
              </w:rPr>
              <w:t>Comentar en grupo lo observado con base a las siguientes preguntas guía: ¿Hay algo en que se parezcan?, ¿Qué diferencias observas?, ¿Qué información consideras que ofrece sobre la época que estudiaste en este bloque?</w:t>
            </w:r>
          </w:p>
          <w:p w14:paraId="515FB056" w14:textId="77777777" w:rsidR="00705EC7" w:rsidRPr="00DA4FC6" w:rsidRDefault="00705EC7" w:rsidP="00705EC7">
            <w:pPr>
              <w:numPr>
                <w:ilvl w:val="0"/>
                <w:numId w:val="13"/>
              </w:numPr>
              <w:autoSpaceDE w:val="0"/>
              <w:autoSpaceDN w:val="0"/>
              <w:adjustRightInd w:val="0"/>
              <w:jc w:val="both"/>
              <w:rPr>
                <w:szCs w:val="24"/>
                <w:lang w:val="es-ES" w:eastAsia="es-ES"/>
              </w:rPr>
            </w:pPr>
            <w:r>
              <w:rPr>
                <w:szCs w:val="24"/>
                <w:lang w:eastAsia="es-ES"/>
              </w:rPr>
              <w:t xml:space="preserve">Después de observar la partitura del Himno Nacional, </w:t>
            </w:r>
            <w:r>
              <w:rPr>
                <w:szCs w:val="24"/>
                <w:lang w:val="es-ES" w:eastAsia="es-ES"/>
              </w:rPr>
              <w:t>ver el siguiente link para escucharlo</w:t>
            </w:r>
            <w:r w:rsidRPr="00DA4FC6">
              <w:rPr>
                <w:szCs w:val="24"/>
                <w:lang w:val="es-ES" w:eastAsia="es-ES"/>
              </w:rPr>
              <w:t xml:space="preserve"> en náhuatl:</w:t>
            </w:r>
          </w:p>
          <w:p w14:paraId="5EFCB8D8" w14:textId="77777777" w:rsidR="00705EC7" w:rsidRDefault="00705EC7" w:rsidP="000002CF">
            <w:pPr>
              <w:autoSpaceDE w:val="0"/>
              <w:autoSpaceDN w:val="0"/>
              <w:adjustRightInd w:val="0"/>
              <w:ind w:left="360"/>
              <w:jc w:val="both"/>
              <w:rPr>
                <w:b/>
                <w:szCs w:val="24"/>
                <w:lang w:val="es-ES" w:eastAsia="es-ES"/>
              </w:rPr>
            </w:pPr>
            <w:r w:rsidRPr="00F55B18">
              <w:rPr>
                <w:b/>
                <w:szCs w:val="24"/>
                <w:lang w:val="es-ES" w:eastAsia="es-ES"/>
              </w:rPr>
              <w:t>http://www.youtube.com/watch?v=QwsqoJ4IoEY&amp;feature=related</w:t>
            </w:r>
          </w:p>
          <w:p w14:paraId="204C1C00" w14:textId="77777777" w:rsidR="00705EC7" w:rsidRPr="00555B6E" w:rsidRDefault="00705EC7" w:rsidP="00705EC7">
            <w:pPr>
              <w:numPr>
                <w:ilvl w:val="0"/>
                <w:numId w:val="12"/>
              </w:numPr>
              <w:autoSpaceDE w:val="0"/>
              <w:autoSpaceDN w:val="0"/>
              <w:adjustRightInd w:val="0"/>
              <w:jc w:val="both"/>
              <w:rPr>
                <w:szCs w:val="24"/>
              </w:rPr>
            </w:pPr>
            <w:r>
              <w:t xml:space="preserve">Después de estudiar el tema, elaborar un esquema en su cuaderno donde incluyan las siguientes preguntas: ¿cuándo y dónde ocurrió?, ¿cuáles fueron sus causas?, ¿cómo sucedió? y ¿quiénes participaron? </w:t>
            </w:r>
          </w:p>
          <w:p w14:paraId="22DAE433" w14:textId="77777777" w:rsidR="00705EC7" w:rsidRPr="002D3D69" w:rsidRDefault="00705EC7" w:rsidP="000002CF">
            <w:pPr>
              <w:autoSpaceDE w:val="0"/>
              <w:autoSpaceDN w:val="0"/>
              <w:adjustRightInd w:val="0"/>
              <w:ind w:left="360"/>
              <w:jc w:val="both"/>
              <w:rPr>
                <w:szCs w:val="24"/>
              </w:rPr>
            </w:pPr>
          </w:p>
        </w:tc>
      </w:tr>
    </w:tbl>
    <w:p w14:paraId="3A0DFF0D" w14:textId="2C9679FF" w:rsidR="00705EC7" w:rsidRDefault="00705EC7"/>
    <w:p w14:paraId="23D2EE53" w14:textId="6E0DB2F4" w:rsidR="00705EC7" w:rsidRDefault="00705EC7"/>
    <w:p w14:paraId="1E971B73" w14:textId="2604D854" w:rsidR="00705EC7" w:rsidRDefault="00705EC7"/>
    <w:p w14:paraId="22EBE848" w14:textId="4F3ADCDC" w:rsidR="00705EC7" w:rsidRDefault="00705EC7"/>
    <w:p w14:paraId="2037C16F" w14:textId="77777777" w:rsidR="00705EC7" w:rsidRDefault="00705EC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705EC7" w:rsidRPr="00FF0F98" w14:paraId="177DC2EB" w14:textId="77777777" w:rsidTr="000002CF">
        <w:tc>
          <w:tcPr>
            <w:tcW w:w="1951" w:type="dxa"/>
            <w:shd w:val="clear" w:color="auto" w:fill="auto"/>
            <w:vAlign w:val="center"/>
          </w:tcPr>
          <w:p w14:paraId="79A131E2" w14:textId="77777777" w:rsidR="00705EC7" w:rsidRPr="00FF0F98" w:rsidRDefault="00705EC7" w:rsidP="000002CF">
            <w:pPr>
              <w:jc w:val="center"/>
              <w:rPr>
                <w:b/>
              </w:rPr>
            </w:pPr>
            <w:r>
              <w:rPr>
                <w:b/>
              </w:rPr>
              <w:lastRenderedPageBreak/>
              <w:t>MATERIA</w:t>
            </w:r>
          </w:p>
        </w:tc>
        <w:tc>
          <w:tcPr>
            <w:tcW w:w="2835" w:type="dxa"/>
            <w:shd w:val="clear" w:color="auto" w:fill="auto"/>
            <w:vAlign w:val="center"/>
          </w:tcPr>
          <w:p w14:paraId="38039BF2" w14:textId="77777777" w:rsidR="00705EC7" w:rsidRPr="00FF0F98" w:rsidRDefault="00705EC7" w:rsidP="000002CF">
            <w:pPr>
              <w:jc w:val="center"/>
              <w:rPr>
                <w:b/>
                <w:sz w:val="36"/>
                <w:szCs w:val="36"/>
              </w:rPr>
            </w:pPr>
            <w:r>
              <w:rPr>
                <w:b/>
                <w:sz w:val="36"/>
                <w:szCs w:val="36"/>
              </w:rPr>
              <w:t>Formación Cívica y Ética</w:t>
            </w:r>
          </w:p>
        </w:tc>
        <w:tc>
          <w:tcPr>
            <w:tcW w:w="1418" w:type="dxa"/>
            <w:shd w:val="clear" w:color="auto" w:fill="auto"/>
            <w:vAlign w:val="center"/>
          </w:tcPr>
          <w:p w14:paraId="7D825BAA" w14:textId="77777777" w:rsidR="00705EC7" w:rsidRPr="00FF0F98" w:rsidRDefault="00705EC7" w:rsidP="000002CF">
            <w:pPr>
              <w:jc w:val="center"/>
              <w:rPr>
                <w:b/>
              </w:rPr>
            </w:pPr>
            <w:r>
              <w:rPr>
                <w:b/>
              </w:rPr>
              <w:t>GRADO</w:t>
            </w:r>
          </w:p>
        </w:tc>
        <w:tc>
          <w:tcPr>
            <w:tcW w:w="1984" w:type="dxa"/>
            <w:shd w:val="clear" w:color="auto" w:fill="auto"/>
            <w:vAlign w:val="center"/>
          </w:tcPr>
          <w:p w14:paraId="0D039746" w14:textId="77777777" w:rsidR="00705EC7" w:rsidRPr="001510D9" w:rsidRDefault="00705EC7" w:rsidP="000002CF">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5DCF1E7C" w14:textId="77777777" w:rsidR="00705EC7" w:rsidRPr="00FF0F98" w:rsidRDefault="00705EC7" w:rsidP="000002CF">
            <w:pPr>
              <w:jc w:val="center"/>
              <w:rPr>
                <w:b/>
              </w:rPr>
            </w:pPr>
            <w:r>
              <w:rPr>
                <w:b/>
              </w:rPr>
              <w:t>SEMANA</w:t>
            </w:r>
          </w:p>
        </w:tc>
        <w:tc>
          <w:tcPr>
            <w:tcW w:w="4579" w:type="dxa"/>
            <w:shd w:val="clear" w:color="auto" w:fill="auto"/>
            <w:vAlign w:val="center"/>
          </w:tcPr>
          <w:p w14:paraId="6DD174E1" w14:textId="6423BFDE" w:rsidR="00705EC7" w:rsidRPr="001510D9" w:rsidRDefault="00705EC7" w:rsidP="000002CF">
            <w:pPr>
              <w:jc w:val="center"/>
            </w:pPr>
            <w:r>
              <w:t>15</w:t>
            </w:r>
          </w:p>
        </w:tc>
      </w:tr>
      <w:tr w:rsidR="00705EC7" w:rsidRPr="00FF0F98" w14:paraId="20FAE27D" w14:textId="77777777" w:rsidTr="000002CF">
        <w:trPr>
          <w:trHeight w:val="383"/>
        </w:trPr>
        <w:tc>
          <w:tcPr>
            <w:tcW w:w="14185" w:type="dxa"/>
            <w:gridSpan w:val="6"/>
            <w:shd w:val="clear" w:color="auto" w:fill="auto"/>
            <w:vAlign w:val="center"/>
          </w:tcPr>
          <w:p w14:paraId="4EAB697E" w14:textId="77777777" w:rsidR="00705EC7" w:rsidRPr="00FF0F98" w:rsidRDefault="00705EC7" w:rsidP="000002CF">
            <w:pPr>
              <w:jc w:val="center"/>
              <w:rPr>
                <w:b/>
              </w:rPr>
            </w:pPr>
            <w:r>
              <w:rPr>
                <w:b/>
              </w:rPr>
              <w:t>ACTIVIDADES</w:t>
            </w:r>
          </w:p>
        </w:tc>
      </w:tr>
      <w:tr w:rsidR="00705EC7" w:rsidRPr="00FF0F98" w14:paraId="41DCF05D" w14:textId="77777777" w:rsidTr="000002CF">
        <w:trPr>
          <w:trHeight w:val="1009"/>
        </w:trPr>
        <w:tc>
          <w:tcPr>
            <w:tcW w:w="14185" w:type="dxa"/>
            <w:gridSpan w:val="6"/>
            <w:shd w:val="clear" w:color="auto" w:fill="auto"/>
            <w:vAlign w:val="center"/>
          </w:tcPr>
          <w:p w14:paraId="53CF9579" w14:textId="77777777" w:rsidR="00705EC7" w:rsidRDefault="00705EC7" w:rsidP="000002CF">
            <w:pPr>
              <w:pStyle w:val="Sinespaciado"/>
              <w:ind w:left="720"/>
              <w:jc w:val="both"/>
              <w:rPr>
                <w:rFonts w:ascii="Tahoma" w:hAnsi="Tahoma" w:cs="Tahoma"/>
                <w:sz w:val="24"/>
                <w:szCs w:val="24"/>
                <w:lang w:eastAsia="es-ES"/>
              </w:rPr>
            </w:pPr>
          </w:p>
          <w:p w14:paraId="5DA62869" w14:textId="77777777" w:rsidR="00705EC7" w:rsidRDefault="00705EC7" w:rsidP="00705EC7">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 xml:space="preserve">Reunir los alumnos en equipo para que elijan una imagen del inicio de la lección y la analicen. Contestar las preguntas acerca de los derechos que se violan. Ejemplo: ¿qué artículos se violan en la imagen presentada?, ¿Qué derechos humanos no se respetan?, ¿qué recomiendas para evitar el trato injusto que se muestra en la imagen?, etc. </w:t>
            </w:r>
          </w:p>
          <w:p w14:paraId="4A691BBC" w14:textId="50A0D6EF" w:rsidR="00705EC7" w:rsidRDefault="00705EC7" w:rsidP="00705EC7">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 xml:space="preserve">Con un reglamento del salón los alumnos deben </w:t>
            </w:r>
            <w:r>
              <w:rPr>
                <w:rFonts w:ascii="Tahoma" w:hAnsi="Tahoma" w:cs="Tahoma"/>
                <w:sz w:val="24"/>
                <w:szCs w:val="24"/>
                <w:lang w:eastAsia="es-ES"/>
              </w:rPr>
              <w:t>analizar y</w:t>
            </w:r>
            <w:r>
              <w:rPr>
                <w:rFonts w:ascii="Tahoma" w:hAnsi="Tahoma" w:cs="Tahoma"/>
                <w:sz w:val="24"/>
                <w:szCs w:val="24"/>
                <w:lang w:eastAsia="es-ES"/>
              </w:rPr>
              <w:t xml:space="preserve"> subrayar lo que es justo para ellos y lo que no. Organizar la información en la tabla de la pág. 67.</w:t>
            </w:r>
          </w:p>
          <w:p w14:paraId="3D59E219" w14:textId="77777777" w:rsidR="00705EC7" w:rsidRDefault="00705EC7" w:rsidP="00705EC7">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Anotar en el anecdotario (al final del libro), situaciones justas e injustas que han ocurrido a su familia.</w:t>
            </w:r>
          </w:p>
          <w:p w14:paraId="3C43BB04" w14:textId="77777777" w:rsidR="00705EC7" w:rsidRPr="008D3D54" w:rsidRDefault="00705EC7" w:rsidP="00705EC7">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Mostrar al grupo la tabla que se contestó. Exponerla y elaborar las conclusiones en grupo.</w:t>
            </w:r>
          </w:p>
          <w:p w14:paraId="0D6A4B71" w14:textId="77777777" w:rsidR="00705EC7" w:rsidRPr="00A87750" w:rsidRDefault="00705EC7" w:rsidP="000002CF">
            <w:pPr>
              <w:pStyle w:val="Sinespaciado"/>
              <w:framePr w:hSpace="141" w:wrap="around" w:vAnchor="text" w:hAnchor="margin" w:y="27"/>
              <w:jc w:val="both"/>
            </w:pPr>
          </w:p>
        </w:tc>
      </w:tr>
    </w:tbl>
    <w:p w14:paraId="692BCFB0" w14:textId="066F7D44" w:rsidR="00705EC7" w:rsidRDefault="00705EC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05EC7" w:rsidRPr="00FF0F98" w14:paraId="6FB6C0F6" w14:textId="77777777" w:rsidTr="000002CF">
        <w:tc>
          <w:tcPr>
            <w:tcW w:w="1951" w:type="dxa"/>
            <w:shd w:val="clear" w:color="auto" w:fill="auto"/>
            <w:vAlign w:val="center"/>
          </w:tcPr>
          <w:p w14:paraId="459CB182" w14:textId="77777777" w:rsidR="00705EC7" w:rsidRPr="00FF0F98" w:rsidRDefault="00705EC7" w:rsidP="000002CF">
            <w:pPr>
              <w:jc w:val="center"/>
              <w:rPr>
                <w:b/>
              </w:rPr>
            </w:pPr>
            <w:r>
              <w:rPr>
                <w:b/>
              </w:rPr>
              <w:t>MATERIA</w:t>
            </w:r>
          </w:p>
        </w:tc>
        <w:tc>
          <w:tcPr>
            <w:tcW w:w="2552" w:type="dxa"/>
            <w:shd w:val="clear" w:color="auto" w:fill="auto"/>
            <w:vAlign w:val="center"/>
          </w:tcPr>
          <w:p w14:paraId="275296AE" w14:textId="77777777" w:rsidR="00705EC7" w:rsidRPr="00FF0F98" w:rsidRDefault="00705EC7" w:rsidP="000002CF">
            <w:pPr>
              <w:jc w:val="center"/>
              <w:rPr>
                <w:b/>
                <w:sz w:val="36"/>
                <w:szCs w:val="36"/>
              </w:rPr>
            </w:pPr>
            <w:r>
              <w:rPr>
                <w:b/>
                <w:sz w:val="36"/>
                <w:szCs w:val="36"/>
              </w:rPr>
              <w:t>Educación Artística</w:t>
            </w:r>
          </w:p>
        </w:tc>
        <w:tc>
          <w:tcPr>
            <w:tcW w:w="1275" w:type="dxa"/>
            <w:shd w:val="clear" w:color="auto" w:fill="auto"/>
            <w:vAlign w:val="center"/>
          </w:tcPr>
          <w:p w14:paraId="266B4B82" w14:textId="77777777" w:rsidR="00705EC7" w:rsidRPr="00FF0F98" w:rsidRDefault="00705EC7" w:rsidP="000002CF">
            <w:pPr>
              <w:jc w:val="center"/>
              <w:rPr>
                <w:b/>
              </w:rPr>
            </w:pPr>
            <w:r>
              <w:rPr>
                <w:b/>
              </w:rPr>
              <w:t>GRADO</w:t>
            </w:r>
          </w:p>
        </w:tc>
        <w:tc>
          <w:tcPr>
            <w:tcW w:w="993" w:type="dxa"/>
            <w:shd w:val="clear" w:color="auto" w:fill="auto"/>
            <w:vAlign w:val="center"/>
          </w:tcPr>
          <w:p w14:paraId="7D3C79D6" w14:textId="77777777" w:rsidR="00705EC7" w:rsidRPr="001510D9" w:rsidRDefault="00705EC7" w:rsidP="000002C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41B0F1D" w14:textId="77777777" w:rsidR="00705EC7" w:rsidRPr="00FF0F98" w:rsidRDefault="00705EC7" w:rsidP="000002CF">
            <w:pPr>
              <w:jc w:val="center"/>
              <w:rPr>
                <w:b/>
              </w:rPr>
            </w:pPr>
            <w:r>
              <w:rPr>
                <w:b/>
              </w:rPr>
              <w:t>SEMANA</w:t>
            </w:r>
          </w:p>
        </w:tc>
        <w:tc>
          <w:tcPr>
            <w:tcW w:w="3729" w:type="dxa"/>
            <w:shd w:val="clear" w:color="auto" w:fill="auto"/>
            <w:vAlign w:val="center"/>
          </w:tcPr>
          <w:p w14:paraId="6D1F957D" w14:textId="5A5C9394" w:rsidR="00705EC7" w:rsidRPr="001510D9" w:rsidRDefault="00705EC7" w:rsidP="000002CF">
            <w:pPr>
              <w:jc w:val="center"/>
            </w:pPr>
            <w:r>
              <w:t>15</w:t>
            </w:r>
          </w:p>
        </w:tc>
      </w:tr>
      <w:tr w:rsidR="00705EC7" w:rsidRPr="00FF0F98" w14:paraId="43F1CB4E" w14:textId="77777777" w:rsidTr="000002CF">
        <w:trPr>
          <w:trHeight w:val="383"/>
        </w:trPr>
        <w:tc>
          <w:tcPr>
            <w:tcW w:w="14185" w:type="dxa"/>
            <w:gridSpan w:val="6"/>
            <w:shd w:val="clear" w:color="auto" w:fill="auto"/>
            <w:vAlign w:val="center"/>
          </w:tcPr>
          <w:p w14:paraId="51159494" w14:textId="77777777" w:rsidR="00705EC7" w:rsidRPr="00FF0F98" w:rsidRDefault="00705EC7" w:rsidP="000002CF">
            <w:pPr>
              <w:jc w:val="center"/>
              <w:rPr>
                <w:b/>
              </w:rPr>
            </w:pPr>
            <w:r>
              <w:rPr>
                <w:b/>
              </w:rPr>
              <w:t>ACTIVIDADES</w:t>
            </w:r>
          </w:p>
        </w:tc>
      </w:tr>
      <w:tr w:rsidR="00705EC7" w:rsidRPr="00FF0F98" w14:paraId="5958E195" w14:textId="77777777" w:rsidTr="000002CF">
        <w:trPr>
          <w:trHeight w:val="1283"/>
        </w:trPr>
        <w:tc>
          <w:tcPr>
            <w:tcW w:w="14185" w:type="dxa"/>
            <w:gridSpan w:val="6"/>
            <w:shd w:val="clear" w:color="auto" w:fill="auto"/>
            <w:vAlign w:val="center"/>
          </w:tcPr>
          <w:p w14:paraId="2E114B80" w14:textId="2EA0E521" w:rsidR="00705EC7" w:rsidRPr="00800D05" w:rsidRDefault="00705EC7" w:rsidP="00705EC7">
            <w:pPr>
              <w:pStyle w:val="Sinespaciado"/>
              <w:numPr>
                <w:ilvl w:val="0"/>
                <w:numId w:val="15"/>
              </w:numPr>
              <w:jc w:val="both"/>
              <w:rPr>
                <w:rFonts w:ascii="Tahoma" w:hAnsi="Tahoma" w:cs="Tahoma"/>
                <w:sz w:val="24"/>
                <w:szCs w:val="24"/>
              </w:rPr>
            </w:pPr>
            <w:r w:rsidRPr="00800D05">
              <w:rPr>
                <w:rFonts w:ascii="Tahoma" w:hAnsi="Tahoma" w:cs="Tahoma"/>
                <w:sz w:val="24"/>
                <w:szCs w:val="24"/>
              </w:rPr>
              <w:t xml:space="preserve">Platicar con el grupo acerca de las historias, ¿Qué características tienen los personajes, </w:t>
            </w:r>
            <w:r w:rsidRPr="00800D05">
              <w:rPr>
                <w:rFonts w:ascii="Tahoma" w:hAnsi="Tahoma" w:cs="Tahoma"/>
                <w:sz w:val="24"/>
                <w:szCs w:val="24"/>
              </w:rPr>
              <w:t>¿cómo muestran sus sentimientos y actitudes?</w:t>
            </w:r>
            <w:r w:rsidRPr="00800D05">
              <w:rPr>
                <w:rFonts w:ascii="Tahoma" w:hAnsi="Tahoma" w:cs="Tahoma"/>
                <w:sz w:val="24"/>
                <w:szCs w:val="24"/>
              </w:rPr>
              <w:t xml:space="preserve"> Comentar al respecto.</w:t>
            </w:r>
          </w:p>
          <w:p w14:paraId="688A3102" w14:textId="77777777" w:rsidR="00705EC7" w:rsidRDefault="00705EC7" w:rsidP="00705EC7">
            <w:pPr>
              <w:pStyle w:val="Sinespaciado"/>
              <w:numPr>
                <w:ilvl w:val="0"/>
                <w:numId w:val="15"/>
              </w:numPr>
              <w:jc w:val="both"/>
              <w:rPr>
                <w:rFonts w:ascii="Tahoma" w:hAnsi="Tahoma" w:cs="Tahoma"/>
                <w:sz w:val="24"/>
                <w:szCs w:val="24"/>
              </w:rPr>
            </w:pPr>
            <w:r>
              <w:rPr>
                <w:rFonts w:ascii="Tahoma" w:hAnsi="Tahoma" w:cs="Tahoma"/>
                <w:sz w:val="24"/>
                <w:szCs w:val="24"/>
              </w:rPr>
              <w:t xml:space="preserve">Formar equipos, cada equipo será una familia. Repartir los integrantes de una familia (abuelos, papás, hijos, tíos, etc.) Cada integrante representará a un miembro de la familia. </w:t>
            </w:r>
          </w:p>
          <w:p w14:paraId="18870CD2" w14:textId="77777777" w:rsidR="00705EC7" w:rsidRDefault="00705EC7" w:rsidP="00705EC7">
            <w:pPr>
              <w:pStyle w:val="Sinespaciado"/>
              <w:numPr>
                <w:ilvl w:val="0"/>
                <w:numId w:val="15"/>
              </w:numPr>
              <w:jc w:val="both"/>
              <w:rPr>
                <w:rFonts w:ascii="Tahoma" w:hAnsi="Tahoma" w:cs="Tahoma"/>
                <w:sz w:val="24"/>
                <w:szCs w:val="24"/>
              </w:rPr>
            </w:pPr>
            <w:r>
              <w:rPr>
                <w:rFonts w:ascii="Tahoma" w:hAnsi="Tahoma" w:cs="Tahoma"/>
                <w:sz w:val="24"/>
                <w:szCs w:val="24"/>
              </w:rPr>
              <w:t xml:space="preserve">Inventar un secreto de familia. Puede ser gracioso o triste. </w:t>
            </w:r>
          </w:p>
          <w:p w14:paraId="100387C5" w14:textId="77777777" w:rsidR="00705EC7" w:rsidRDefault="00705EC7" w:rsidP="00705EC7">
            <w:pPr>
              <w:pStyle w:val="Sinespaciado"/>
              <w:numPr>
                <w:ilvl w:val="0"/>
                <w:numId w:val="15"/>
              </w:numPr>
              <w:jc w:val="both"/>
              <w:rPr>
                <w:rFonts w:ascii="Tahoma" w:hAnsi="Tahoma" w:cs="Tahoma"/>
                <w:sz w:val="24"/>
                <w:szCs w:val="24"/>
              </w:rPr>
            </w:pPr>
            <w:r>
              <w:rPr>
                <w:rFonts w:ascii="Tahoma" w:hAnsi="Tahoma" w:cs="Tahoma"/>
                <w:sz w:val="24"/>
                <w:szCs w:val="24"/>
              </w:rPr>
              <w:t xml:space="preserve">Comunicarse el secreto entre todos los miembros de la familia. Deberán hacerlo uno a uno al oído hasta que todo el equipo lo sepa. </w:t>
            </w:r>
          </w:p>
          <w:p w14:paraId="727C3BDF" w14:textId="77777777" w:rsidR="00705EC7" w:rsidRDefault="00705EC7" w:rsidP="00705EC7">
            <w:pPr>
              <w:pStyle w:val="Sinespaciado"/>
              <w:numPr>
                <w:ilvl w:val="0"/>
                <w:numId w:val="15"/>
              </w:numPr>
              <w:jc w:val="both"/>
              <w:rPr>
                <w:rFonts w:ascii="Tahoma" w:hAnsi="Tahoma" w:cs="Tahoma"/>
                <w:sz w:val="24"/>
                <w:szCs w:val="24"/>
              </w:rPr>
            </w:pPr>
            <w:r>
              <w:rPr>
                <w:rFonts w:ascii="Tahoma" w:hAnsi="Tahoma" w:cs="Tahoma"/>
                <w:sz w:val="24"/>
                <w:szCs w:val="24"/>
              </w:rPr>
              <w:t xml:space="preserve">Cada familia se sorprenderá y tomará diferentes actitudes corporales y emotivas. </w:t>
            </w:r>
          </w:p>
          <w:p w14:paraId="2311D9C4" w14:textId="77777777" w:rsidR="00705EC7" w:rsidRPr="00800D05" w:rsidRDefault="00705EC7" w:rsidP="00705EC7">
            <w:pPr>
              <w:pStyle w:val="Sinespaciado"/>
              <w:numPr>
                <w:ilvl w:val="0"/>
                <w:numId w:val="15"/>
              </w:numPr>
              <w:jc w:val="both"/>
              <w:rPr>
                <w:rFonts w:ascii="Tahoma" w:hAnsi="Tahoma" w:cs="Tahoma"/>
                <w:sz w:val="24"/>
                <w:szCs w:val="24"/>
              </w:rPr>
            </w:pPr>
            <w:r>
              <w:rPr>
                <w:rFonts w:ascii="Tahoma" w:hAnsi="Tahoma" w:cs="Tahoma"/>
                <w:sz w:val="24"/>
                <w:szCs w:val="24"/>
              </w:rPr>
              <w:t>Representar ante los demás equipos para ver si logran descubrir el secreto de la familia.</w:t>
            </w:r>
          </w:p>
          <w:p w14:paraId="7EDC0280" w14:textId="77777777" w:rsidR="00705EC7" w:rsidRPr="00C845BE" w:rsidRDefault="00705EC7" w:rsidP="00705EC7">
            <w:pPr>
              <w:pStyle w:val="Sinespaciado"/>
              <w:numPr>
                <w:ilvl w:val="0"/>
                <w:numId w:val="15"/>
              </w:numPr>
              <w:jc w:val="both"/>
              <w:rPr>
                <w:rFonts w:ascii="Tahoma" w:hAnsi="Tahoma" w:cs="Tahoma"/>
                <w:sz w:val="24"/>
                <w:szCs w:val="24"/>
              </w:rPr>
            </w:pPr>
            <w:r w:rsidRPr="00800D05">
              <w:rPr>
                <w:rFonts w:ascii="Tahoma" w:hAnsi="Tahoma" w:cs="Tahoma"/>
                <w:sz w:val="24"/>
                <w:szCs w:val="24"/>
              </w:rPr>
              <w:t>Platicar acerca de su experiencia sobre la actividad.</w:t>
            </w:r>
            <w:r>
              <w:rPr>
                <w:rFonts w:ascii="Tahoma" w:hAnsi="Tahoma" w:cs="Tahoma"/>
                <w:sz w:val="24"/>
                <w:szCs w:val="24"/>
              </w:rPr>
              <w:t xml:space="preserve"> Hacer coevaluación y autoevaluación.</w:t>
            </w:r>
          </w:p>
        </w:tc>
      </w:tr>
    </w:tbl>
    <w:p w14:paraId="7E2553EB" w14:textId="579CADD3" w:rsidR="00705EC7" w:rsidRDefault="00705EC7"/>
    <w:p w14:paraId="3B9FFE07" w14:textId="16048D2D" w:rsidR="00705EC7" w:rsidRDefault="00705EC7" w:rsidP="00705EC7">
      <w:pPr>
        <w:tabs>
          <w:tab w:val="left" w:pos="10411"/>
        </w:tabs>
      </w:pPr>
    </w:p>
    <w:p w14:paraId="1674C727" w14:textId="77777777" w:rsidR="00705EC7" w:rsidRPr="00137970" w:rsidRDefault="00705EC7" w:rsidP="00705EC7">
      <w:pPr>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t>Vista channelkids.com</w:t>
      </w:r>
    </w:p>
    <w:p w14:paraId="1908ECE6" w14:textId="77777777" w:rsidR="00705EC7" w:rsidRDefault="00705EC7" w:rsidP="00705EC7">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06750335" w14:textId="77777777" w:rsidR="00705EC7" w:rsidRDefault="00705EC7" w:rsidP="00705EC7">
      <w:pPr>
        <w:jc w:val="center"/>
        <w:rPr>
          <w:rFonts w:ascii="Arial Narrow" w:hAnsi="Arial Narrow"/>
          <w:b/>
          <w:color w:val="000000" w:themeColor="text1"/>
          <w:sz w:val="96"/>
          <w:szCs w:val="96"/>
        </w:rPr>
      </w:pPr>
    </w:p>
    <w:bookmarkEnd w:id="0"/>
    <w:p w14:paraId="4DA4970F" w14:textId="47A8C69F" w:rsidR="00705EC7" w:rsidRPr="00705EC7" w:rsidRDefault="00705EC7" w:rsidP="00705EC7">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6EA1CAFE" wp14:editId="4FF576F9">
            <wp:extent cx="5334000" cy="3238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sectPr w:rsidR="00705EC7" w:rsidRPr="00705EC7" w:rsidSect="00705EC7">
      <w:pgSz w:w="15840" w:h="12240" w:orient="landscape"/>
      <w:pgMar w:top="1701" w:right="1417" w:bottom="1701"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1A4"/>
    <w:multiLevelType w:val="hybridMultilevel"/>
    <w:tmpl w:val="FC0025DA"/>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B81E20"/>
    <w:multiLevelType w:val="hybridMultilevel"/>
    <w:tmpl w:val="BB4610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D124CC"/>
    <w:multiLevelType w:val="hybridMultilevel"/>
    <w:tmpl w:val="1EBEC48C"/>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2311BAF"/>
    <w:multiLevelType w:val="hybridMultilevel"/>
    <w:tmpl w:val="BDF637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5A7C64"/>
    <w:multiLevelType w:val="hybridMultilevel"/>
    <w:tmpl w:val="C66EF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B30CBC"/>
    <w:multiLevelType w:val="hybridMultilevel"/>
    <w:tmpl w:val="A1D0197C"/>
    <w:lvl w:ilvl="0" w:tplc="080A0005">
      <w:start w:val="1"/>
      <w:numFmt w:val="bullet"/>
      <w:lvlText w:val=""/>
      <w:lvlJc w:val="left"/>
      <w:pPr>
        <w:tabs>
          <w:tab w:val="num" w:pos="294"/>
        </w:tabs>
        <w:ind w:left="294" w:hanging="227"/>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15:restartNumberingAfterBreak="0">
    <w:nsid w:val="3268014E"/>
    <w:multiLevelType w:val="hybridMultilevel"/>
    <w:tmpl w:val="337441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4E6627"/>
    <w:multiLevelType w:val="hybridMultilevel"/>
    <w:tmpl w:val="16B8F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5D0DE7"/>
    <w:multiLevelType w:val="hybridMultilevel"/>
    <w:tmpl w:val="F00EF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063597"/>
    <w:multiLevelType w:val="hybridMultilevel"/>
    <w:tmpl w:val="54DE3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430FB9"/>
    <w:multiLevelType w:val="hybridMultilevel"/>
    <w:tmpl w:val="59625B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022956"/>
    <w:multiLevelType w:val="hybridMultilevel"/>
    <w:tmpl w:val="F42E520E"/>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58D717B"/>
    <w:multiLevelType w:val="hybridMultilevel"/>
    <w:tmpl w:val="81809B9E"/>
    <w:lvl w:ilvl="0" w:tplc="080A0005">
      <w:start w:val="1"/>
      <w:numFmt w:val="bullet"/>
      <w:lvlText w:val=""/>
      <w:lvlJc w:val="left"/>
      <w:pPr>
        <w:tabs>
          <w:tab w:val="num" w:pos="227"/>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55C45"/>
    <w:multiLevelType w:val="hybridMultilevel"/>
    <w:tmpl w:val="66264E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FE7FE0"/>
    <w:multiLevelType w:val="hybridMultilevel"/>
    <w:tmpl w:val="CAEAF3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5774046">
    <w:abstractNumId w:val="7"/>
  </w:num>
  <w:num w:numId="2" w16cid:durableId="925697810">
    <w:abstractNumId w:val="3"/>
  </w:num>
  <w:num w:numId="3" w16cid:durableId="1689066856">
    <w:abstractNumId w:val="9"/>
  </w:num>
  <w:num w:numId="4" w16cid:durableId="1170411625">
    <w:abstractNumId w:val="8"/>
  </w:num>
  <w:num w:numId="5" w16cid:durableId="803693794">
    <w:abstractNumId w:val="6"/>
  </w:num>
  <w:num w:numId="6" w16cid:durableId="1854687434">
    <w:abstractNumId w:val="13"/>
  </w:num>
  <w:num w:numId="7" w16cid:durableId="1003706919">
    <w:abstractNumId w:val="4"/>
  </w:num>
  <w:num w:numId="8" w16cid:durableId="1758398480">
    <w:abstractNumId w:val="1"/>
  </w:num>
  <w:num w:numId="9" w16cid:durableId="1839416189">
    <w:abstractNumId w:val="12"/>
  </w:num>
  <w:num w:numId="10" w16cid:durableId="784423747">
    <w:abstractNumId w:val="0"/>
  </w:num>
  <w:num w:numId="11" w16cid:durableId="1937787213">
    <w:abstractNumId w:val="5"/>
  </w:num>
  <w:num w:numId="12" w16cid:durableId="1389918065">
    <w:abstractNumId w:val="2"/>
  </w:num>
  <w:num w:numId="13" w16cid:durableId="59790506">
    <w:abstractNumId w:val="11"/>
  </w:num>
  <w:num w:numId="14" w16cid:durableId="715204788">
    <w:abstractNumId w:val="14"/>
  </w:num>
  <w:num w:numId="15" w16cid:durableId="762994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C7"/>
    <w:rsid w:val="00705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63E3"/>
  <w15:chartTrackingRefBased/>
  <w15:docId w15:val="{B3BB55D6-B2DF-4F44-89DA-7FEE7AF3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EC7"/>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EC7"/>
    <w:pPr>
      <w:spacing w:after="200" w:line="276" w:lineRule="auto"/>
      <w:ind w:left="720"/>
      <w:contextualSpacing/>
    </w:pPr>
    <w:rPr>
      <w:rFonts w:ascii="Calibri" w:hAnsi="Calibri" w:cs="Times New Roman"/>
      <w:sz w:val="22"/>
    </w:rPr>
  </w:style>
  <w:style w:type="paragraph" w:styleId="Sinespaciado">
    <w:name w:val="No Spacing"/>
    <w:link w:val="SinespaciadoCar"/>
    <w:uiPriority w:val="1"/>
    <w:qFormat/>
    <w:rsid w:val="00705EC7"/>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705E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1458</Words>
  <Characters>8019</Characters>
  <Application>Microsoft Office Word</Application>
  <DocSecurity>0</DocSecurity>
  <Lines>66</Lines>
  <Paragraphs>18</Paragraphs>
  <ScaleCrop>false</ScaleCrop>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2022-12-01T04:49:00Z</dcterms:created>
  <dcterms:modified xsi:type="dcterms:W3CDTF">2022-12-01T04:53:00Z</dcterms:modified>
</cp:coreProperties>
</file>